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Наследниками первой очереди по закону являются дети, супруг и родители наследодателя.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Внуки наследодателя и их потомки наследуют по праву представления. В соответствии со ст.ст. 1152 , 1153 ГК РФ , для приобретения наследства наследник должен его принять. Принятие наследником части наследства означает принятие всего причитающегося ему наследства, в чем бы оно ни заключалось и где бы оно ни находилось. Принятое наследство признается принадлежащим наследнику со дня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когда такое право подлежит государственной регистрации.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наследство. 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 вступил во владение или в управление наследственным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на содержание наследственного имущества; оплатил за свой счет долги наследодателя или получил от третьих лиц причитавшиеся наследодателю денежные средства. Судом установлено, что ДД.ММ.ГГГГ умер ФИО2. После его смерти открылось наследство в виде земельного участка с кадастровым номером №, категория земель – земли сельскохозяйственного назначения, вид разрешенного использования – для ведения садоводства, площадью &lt;данные изъяты&gt; кв.м, и расположенного на нем садового дома площадью всех частей здания: &lt;данные изъяты&gt; кв.м., общая площадь жилого помещения &lt;данные изъяты&gt;.м., из нее жилая: &lt;данные изъяты&gt; кв.м., подсобная &lt;данные изъяты&gt; кв.м., площадь помещений вспомогательного использования &lt;данные изъяты&gt; кв.м. расположенных по адресу: &lt;адрес&gt; Истец является единственными наследником первой очереди к имуществу умершего. ФИО1 в установленный законом срок обратилась к нотариусу за принятием наследства, однако в отношении указанных земельного участка и садового дома нотариусом был выдан отказ в совершении нотариальных действий, поскольку наследодатель при жизни надлежащим образом не оформил право собственности на земельный участок (отсутствует запись о правообладателе в ЕГРН). Однако наследство, в виде спорного земельного участка и садового дома она фактически приняла, что подтверждается представленной в материалы дела справкой нотариуса от ДД.ММ.ГГГГ. Факт принадлежности спорного земельного участка наследодателю подтверждается представленными в материалы дела свидетельством о праве собственности на землю, решением Истринского городского суда от ДД.ММ.ГГГГ. Фактическое принятие наследства истцом подтверждается квитанциями об оплате электроэнергии. При таких обстоятельствах заявленные ФИО1 требования подлежат удовлетворению в полном объеме. Руководствуясь ст. ст. - 199 ГПК РФ , суд РЕШИЛ: Исковые требования ФИО1 к администрации г/о Истра, третье лицо: Управление Росреестра по Московской области о признании права собственности на земельный участок и садовый дом в порядке наследования - удовлетворить. Признать за ФИО1 право собственности на земельный участок с кадастровым номером № категория земель – земли сельскохозяйственного назначения, вид разрешенного использования – для ведения садоводства, площадью &lt;данные изъяты&gt; кв.м. и садовый дом площадью всех частей здания: &lt;данные изъяты&gt; кв.м., общая площадь жилого помещения &lt;данные изъяты&gt;.м., из нее жилая: &lt;данные изъяты&gt; кв.м., подсобная &lt;данные изъяты&gt; кв.м., площадь помещений вспомогательного использования &lt;данные изъяты&gt; кв.м. расположенные по адресу: &lt;адрес&gt; Решение может быть обжаловано в Московский областной суд через Истринский городской суд в течение одного месяца. Председательствующий: Суд: Истринский городской суд (Московская область) (подробнее) Судьи дела: Захарова Елена Александровна (судья) (подробнее) Последние документы по делу: Решение от 17 июня 2019 г. по делу № 2-4097/2018 Решение от 13 января 2019 г. по делу № 2-4097/2018 Решение от 6 сентября 2018 г. по делу № 2-4097/2018 Решение от 16 мая 2018 г. по делу № 2-4097/2018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