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восстановлении срока принятия наследства после смерти А.Н., умершего ** ** ** г. Сыктывкаре;</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признании права собственности за ФИО1 на наследственное имущество в виде автомобиля ... 2009 года выпуска, ... государственный регистрационный знак ... В обоснование указано, что ФИО1 является наследником А.Н., умершего ** ** ** В установленный законом срок он не обратился к нотариусу, поскольку не знал о наличии какого-либо значительного имущества. К участию в деле в качестве соответчика привлечено ТУ Росимущества в Республике Коми.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В судебном заседании истец на требованиях настаивал. Пояснил, что после смерти отца – А.Н. взял из его дома принадлежавший умершему магнитофон и стал им пользоваться. О наличии остального имущества не знал. Также истец пояснил, что просит признать право собственности в связи с тем, что наследство им фактически принято. Ответчик ФИО2 с иском согласилась. Пояснила, что состояла в браке с А.Н., проживала с ним. После смерти сама никакого имущества А.Н. не брала. Сын – ФИО1 взял купленный на общие деньги супругов магнитофон и пользовался им. Иные лица в судебное заседание не явились. Суд в соответствии со ст. Гражданского процессуального кодекса Российской Федерации определил рассмотреть дело при имеющейся явке лиц. Из материалов дела следует, что на имя А.Н. зарегистрирован автомобиль ... года выпуска, ..., государственный регистрационный знак ... 11. Также на момент его смерти имелись денежные вклады о признании прав, на которые истцом не заявлено. ** ** ** А.Н. умер в г. Сыктывкаре. После него открылось наследство из указанного выше автомобиля, а также другого имущества. Наследниками первой очереди после смерти А.Н. являлись его жена – ФИО2 и сын – ФИО1 По сведениям нотариуса наследственное дело после смерти А.Н. не заводилось. В соответствии со ст. 1152 Гражданского кодекса Российской Федерации для приобретения наследства наследник должен его принять. Согласно ст. 1153 Гражданского кодекса Российской Федерации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Из пояснений истца и ответчика следует, что ФИО1 вступил во владение магнитофоном, принадлежавшим умершему А.Н., непосредственно после его смерти. Данные действия свидетельствуют о том, что истец принял наследство. Согласно п. 2 ст. 1152 Гражданского кодекса Российской Федерации принятие наследником части наследства означает принятие всего причитающегося ему наследства, в чем бы оно ни заключалось и где бы оно ни находилось. С учётом принятия истцом части наследства он считается принявшим всё причитающееся ему наследство. Доказательств совершения действий по принятию наследства иными наследниками при рассмотрении дела не получено. При таких обстоятельствах иск о признании права собственности на автомобиль подлежит удовлетворению. Вопрос об установлении факта принятия наследства и признании прав на остальное наследственное имущество предметом спора по настоящему делу не является. Требования о восстановлении срока принятия наследства по убеждению суда с учётом позиции истца и характера требования самостоятельному разрешению не подлежат, поскольку в данном случае были указаны лишь как основание иска. Учитывая изложенное, руководствуясь ст. - Гражданского процессуального кодекса Российской Федерации, суд решил: признать право собственности ФИО1 на автомобиль ... года выпуска, ..., государственный регистрационный знак ... в порядке наследования после смерти А.Н., умершего ** ** ** в г. Сыктывкаре. Решение может быть обжаловано в апелляционном порядке в Верховный Суд Республики Коми через Сыктывкарский городской суд Республики Коми в течение месяца со дня изготовления в полной форме. Председательствующий Попов А.В. ... Суд: Сыктывкарский городской суд (Республика Коми) (подробнее) Судьи дела: Попов Андрей Валерьевич (судья) (подробнее) Последние документы по делу: Решение от 23 июня 2019 г. по делу № 2-326/2019 Решение от 6 марта 2019 г. по делу № 2-326/2019 Решение от 23 января 2019 г. по делу № 2-326/2019 Решение от 13 января 2019 г. по делу № 2-326/2019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