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основании справки об исследовании №245 от 07.11.2018 г., масса наркотического средства МДМА (d, L-3,4-метилендиокси-N-альфа-диметил-фенил-этиламин) из пакета №1, на момент проведения первоначального исследования составляла соответственно по фрагментам: 0,426 г, 0,419 г (общий вес - 0,845 г.). На основании справки об исследовании №245 от 07.11.2018 г., масса наркотического средства МДМА (d, L-3,4-метилендиокси-N-альфа-диметил-фенил-этиламин) из пакета №2, на момент проведения первоначального исследования составляла соответственно по фрагментам: 0,200 г, 0,064 г (общий вес — 0, 264 г.). В соответствии с Постановлением Правительства РФ от 01 октября 2012 года№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для целей статей , 228.1 , и 229.1 Уголовного кодекса Российской Федерации», вес наркотического средства средство МДМА (d, L- 3,4 - метилендиокси - N - альфа - диметил – фенил - этиламин) количеством от 0,6 г. до 3 г. составляет значительный размер. Согласно примечанию к статье 228 УК РФ значительный, крупный и особо крупный размеры наркотических средств и психотропных веществ, для целей настоящее статьи, а также в статьях 228.1, 229 и 229.1 настоящего Кодекса утверждаются Правительством РФ. В связи с тем, что обвинение, с которым согласился подсудимый, обоснованно, подтверждается доказательствами, собранными по уголовному делу, судом по ходатайству ФИО1 с согласия других участников процесса постанавливается приговор без проведения судебного разбирательства путём применения особого порядка принятия судебного решения. Подсудимый понимает существо предъявленного ему обвинения и соглашается с ним в полном объёме, ходатайство заявлено своевременно, добровольно и в присутствии защитника, подсудимый осознаёт характер и последствия заявленного им ходатайства. Условия постановления приговора без проведения судебного разбирательства в общем порядке, в соответствии со ст.ст. , 315 УПК РФ , соблюдены. В судебном заседании не установлено каких-либо сведений, свидетельствующих о наличии у подсудимого ФИО1 каких-либо психических заболеваний либо временных психических расстройств. Указанное обстоятельство подтверждается сообщением, в соответствии с которым подсудимый ФИО1 на учёте у врача-психиатра, не состоит. Таким образом, ФИО1 является вменяемым лицом и в силу ст. 19 УК РФ, подлежит уголовной ответственности за совершённое им преступление. Суд квалифицирует действия подсудимого ФИО1: - по части 1 статьи Уголовного кодекса Российской Федерации, как незаконное приобретение, хранение без цели сбыта наркотических средств, в значительном размере. Решая вопрос о назначении подсудимому ФИО1 наказания, суд в соответствии со ст.ст. ч.1, 43, 60 ч.3 УК РФ, исходит из необходимости исполнения требований закона о строго индивидуальном подходе к его назначению, учитывает характер и степень общественной опасности совершенного подсудимым преступления, личность виновного, в том числе обстоятельства, смягчающие наказание, и отсутствие отягчающих наказание обстоятельств, а также влияние назначенного наказания на исправление осужденного и на условия жизни его семьи, принцип справедливости. Так, суд при назначении подсудимому ФИО1 наказания, определении его вида и размера, учитывает все обстоятельства, при которых им совершено преступление, относящееся, в соответствии с ч.2 ст. 15 УК РФ , к категории небольшой тяжести, характеризующие данные о его личности, его отношение к содеянному. При изучении личности ФИО1 установлено, что он ранее не судим, к административной ответственности не привлекался, на учёте врача-нарколога Мирнинской ЦРБ не состоит, по месту жительства в быту и по месту работы характеризуется положительно. Обстоятельствами, смягчающими наказание, в соответствии с п.п. «и», «г» ч.1 ст. 61 УК РФ суд устанавливает активное способствование раскрытию и расследованию преступления, наличие малолетнего ребёнка у виновного. Иными обстоятельствами, смягчающими наказание подсудимому ФИО1, суд устанавливает признание им вины в полном объёме, раскаяние в содеянном, совершение преступления впервые, положительные характеристики, наличие хронического заболевания, стремление в дальнейшем вести нормальный образ жизни. Обстоятельства, отягчающие подсудимому наказание, отсутствуют. Оснований для постановления приговора без назначения наказания или освобождения его от наказания, не имеется. Суд считает, что для назначения ФИО1 наказания в виде лишения свободы, в том числе и с применением ст. 73 УК РФ , необходимости не имеется. Учитывая вышеизложенное и то, что целями наказания является исправление осуждённого и предупреждение совершения им новых преступлений, с учётом материалов дела, характера и степени общественной опасности содеянного, совокупности смягчающих обстоятельств и отсутствия отягчающих обстоятельств, имущественного положения подсудимого ФИО1, отношения к совершенному деянию, его трудоспособного возраста, а также других обстоятельств, влияющих на наказание, суд считает правильным назначить подсудимому наказание в виде штрафа, поскольку иное наказание не будет отвечать требованиям справедливости, исправления подсудимого ФИО1 и достижения целей наказания, что также отвечает принципу неотвратимости наказания. В соответствии с ч.3 ст. 46 УК РФ размер штрафа необходимо определить с учётом тяжести совершенного преступления и имущественного положения как самого ФИО1, так и его семьи, а также с учётом возможности получения им заработной платы или иного дохода. Оснований для назначения ФИО1 рассрочки выплаты штрафа не имеется. С учётом фактических обстоятельств совершенного преступления, степени его общественной опасности, а также наступивших последствий, оснований для применения к ФИО1 положений ст. 64 УК РФ , не имеется. В соответствии со ст. 81 УПК РФ , вещественные доказательства по уголовному делу по вступлении приговора в законную силу: документы – хранить при материалах уголовного дела. Наркотические вещества и их упаковку – уничтожить. Гражданского иска по делу не имеется. В целях обеспечения исполнения приговора до его вступления в законную силу суд оставляет подсудимому меру процессуального принуждения в виде обязательства о явке без изменения. Поскольку уголовное дело рассмотрено в особом порядке, процессуальные издержки по оплате труда адвоката Дубинина А.В., осуществлявшего защиту ФИО1, на основании ст. ч. 10 УПК РФ, взысканию с подсудимого не подлежат. На основании изложенного и руководствуясь ст. ст. , , , 316 УПК РФ , суд П Р И Г О В О Р И Л: признать ФИО1 виновным в совершении преступления, предусмотренного частью 1 статьи Уголовного кодекса Российской Федерации, и назначить ему наказание в виде штрафа в размере 20 000 (двадцать тысяч) рублей. Меру процессуального принуждения в виде обязательства о явке до вступления приговора в законную силу оставить прежней, после чего отменить. Вещественные доказательства по уголовному делу по вступлении приговора в законную силу: документы – хранить при материалах уголовного дела. Наркотические вещества и их упаковку – уничтожить. По оплате труда адвоката Дубинина А.В. вынесено отдельное постановление. Приговор может быть обжалован в апелляционном порядке в Верховный суд Республики Саха (Якутия) в течение 10 (десяти) суток со дня постановления приговора. В случае подачи апелляционной жалобы осужденный и его защитник вправе ходатайствовать о своём участии в рассмотрении уголовного дела судом апелляционной инстанции. Кроме того, осужденный имеет право поручить осуществление своей защиты избранному им защитнику, либо ходатайствовать перед судом о назначении ему защитника, осужденный имеет право пригласить защитника по своему выбору, отказаться от защитника, ходатайствовать о назначении другого защитника (ст. ч.4 УПК РФ). Разъяснить осужденному,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Приговор не может быть обжалован по основанию, предусмотренному п.1 ст.389.15 Уголовно-процессуального кодекса Российской Федерации. Судья Мирнинского районного суда РС (Я): А.К. Шкиндер Суд: Мирнинский районный суд (Республика Саха (Якутия)) (подробнее) Судьи дела: Шкиндер А.К. (судья) (подробнее) Последние документы по делу: Приговор от 13 января 2019 г. по делу № 1-133/2018 Постановление от 19 ноября 2018 г. по делу № 1-133/2018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