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 г. Мурманск 20 марта 2018 года Судья Мурманского областного суда Маляр А.А., рассмотрев жалобу генерального директора общества с ограниченной ответственностью «Октябрьское-ЖЭУ» ФИО3 на решение судьи Октябрьского районного суда города Мурманска от 11 января 2018 года по делу об административном правонарушении, установил: постановлением административной комиссии Октябрьского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