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08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психотропного вещества: - &lt;данные изъяты&gt;. Общая масса психотропного вещества составила 3,022 грамма; - &lt;данные изъяты&gt;. Общая масса психотропного вещества составила 166,884 грамма.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наркотических средств: - &lt;данные изъяты&gt;. Общая масса наркотического средства составила 33,825 грамм; - &lt;данные изъяты&gt;. Общая масса наркотического средства составила 276,435 грамм; - &lt;данные изъяты&gt;. Общая масса наркотического средства составила 3,063 грамма; - &lt;данные изъяты&gt;. Общая масса наркотического средства составила 9,044 грамма; - &lt;данные изъяты&gt; Общая масса наркотических средств составила 0,950 грамм; - &lt;данные изъяты&gt; Общая масса наркотического средства составила 5,614 грамма; - &lt;данные изъяты&gt;. Общая масса наркотического средства составила 2,921 грамм; - &lt;данные изъяты&gt;. Общая масса наркотического средства составила 36,302 грамма.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электронных весов, изъятых ДД.ММ.ГГГГ в ходе осмотра места происшествия - &lt;...&gt;, обнаружены следы психотропного вещества - амфетамин.</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бутылки, изъятой ДД.ММ.ГГГГ в ходе осмотра места происшествия - &lt;...&gt;, на которой обнаружены следы наркотического средства – тетрагидроканнабинола /&lt;данные изъяты&gt;; - протоколом осмотра предметов от ДД.ММ.ГГГГ - банковской карты NN "&lt;данные изъяты&gt;" на имя ФИО2 /&lt;данные изъяты&gt;/; - протоколом осмотра предметов от ДД.ММ.ГГГГ - &lt;данные изъяты&gt;; - иными документами: информацией о движении денежных средств &lt;данные изъяты&gt;/; - вещественными доказательствами - &lt;данные изъяты&gt;/; - протоколом осмотра места происшествия от ДД.ММ.ГГГГ. участка местности, расположенного около &lt;...&gt;, &lt;данные изъяты&gt;; - актом медицинского освидетельствования NN от ДД.ММ.ГГГГ, согласно которому у ФИО2 выявлены признаки употребления наркотических средств (&lt;данные изъяты&gt;) &lt;данные изъяты&gt; - заключением эксперта NN от ДД.ММ.ГГГГ., &lt;данные изъяты&gt; В принудительных мерах медицинского характера не нуждается &lt;данные изъяты&gt;; - протоколом явки с повинной ФИО2 от ДД.ММ.ГГГГ &lt;данные изъяты&gt; Прокурор просил вынести обвинительный приговор, поскольку в ходе судебного следствия полностью доказана вина ФИО2 Защитник и подсудимый не оспаривали квалификацию содеянного, предложенную государственным обвинителем. Суд приходит к выводу, что полностью доказан прямой умысел ФИО2 на совершение преступления и способ покушения на сбыт, место, время совершения преступления, крупный размер наркотического средства, а также совершения преступления с использованием сети «Интернет» и группой лиц по предварительному сговору. Судом установлен корыстный мотив на совершение преступления ФИО2, который получал за преступную деятельность денежные средства. Таким образом, анализируя собранные и исследованные в судебном заседании доказательства в их совокупности, суд приходит к выводу о безусловной доказанности вины подсудимого в содеянном и необходимости квалифицировать его действия по ч.3 ст. , п. «г» ч.4 ст. 228.1 УК РФ , поскольку он совершил покушение на незаконный сбыт наркотических средств и психотропных веществ, с использованием информационно-телекоммуникационых сетей (включая сеть «Интернет»), группой лиц по предварительному сговору, в крупном размере. При назначении вида и меры наказания подсудимому суд учитывает характер и степень общественной опасности совершенного преступления, влияние назначенного наказания на исправление осужденного и на условия жизни его семьи, данные о личности виновного, не судимого, характеризуемого участковым инспектором полиции удовлетворительно; соседями характеризуемого положительно, не состоящего на учете у врача нарколога и психиатра, не привлекавшегося к административной ответственности. Суд соглашается с мнением государственного обвинителя о непризнании отягчающим обстоятельством совершения преступления в состоянии, вызванном употреблением психотропных веществ, поскольку ФИО2 на учете врача нарколога не состоит, согласно проведенной судебно-психиатрической экспертизы не страдает наркозависимостью и не нуждается в лечении; нет данных, что в целом преступление ФИО2 совершал в состоянии, вызванном употреблением психотропных веществ, и данное состояние способствовало совершению преступления. Таким образом, обстоятельства, отягчающие наказание, отсутствуют. Обстоятельства, смягчающие наказание – явка с повинной, активное способствование раскрытию и расследованию преступления, наличие малолетнего ребенка на иждивении (п.п. «г, и» ч.1 ст. 61 УК РФ ), полное признание вины, раскаяние в содеянном, положительные характеристики, грамоты за спортивные достижения, совершение преступления впервые, молодой возраст (ч.2 ст. 61 УК РФ ). Вместе с тем, высокая общественная опасность совершенного ФИО2 особо тяжкого преступления против здоровья населения, убеждают суд в отсутствии оснований для применения положений ч.6 ст. 15 УК РФ , ст.ст. , 73 УК РФ и необходимости, для решения задач и для осуществления целей, указанных в ст.ст. , 43 УК РФ , с учетом влияния назначенного наказания на условия жизни его семьи, исправления подсудимого путем изоляции его от общества, назначения наказания в виде реального лишения свободы. При назначении наказания суд учитывает правила ч.3 ст. 66 УК РФ (срок или размер наказания за покушение на преступление не может превышать трех четвертей максимального срока или размера наиболее строгого вида наказания, предусмотренного соответствующей статьей УК РФ за оконченное преступление), ч.1 ст. 62 УК РФ (наказание не может превышать двух третей максимального срока или размера наиболее строгого вида наказания, предусмотренного соответствующей статьей УК РФ, при наличии смягчающих обстоятельств, предусмотренных п. «и» ч.1 ст. 61 УК РФ и отсутствии отягчающих обстоятельств). В соответствии с п. «в» ч.1 ст. 58 УК РФ суд назначает отбывание наказания в исправительной колонии строгого режима. Судьбу вещественных доказательств по настоящему уголовному делу суд разрешает в порядке, предусмотренном ст. 81 УПК РФ . На основании изложенного, руководствуясь ст.ст. , и 309 УПК РФ , суд П Р И Г О В О Р И Л: ФИО2 признать виновным в совершении преступления, предусмотренного ч.3 ст. , п. «г» ч.4 ст. 228.1 УК РФ , и назначить ему наказание в виде лишения свободы на срок 8 лет с отбыванием наказания в исправительной колонии строгого режима. До вступления приговора в законную силу меру пресечения в виде заключения под стражу оставить без изменения. Срок отбытия наказания исчислять с ДД.ММ.ГГГГ., зачесть в срок отбытия наказания содержание под стражей с ДД.ММ.ГГГГ по ДД.ММ.ГГГГ. По вступлению приговора в законную силу вещественные доказательства по уголовному делу: 1). &lt;данные изъяты&gt; - хранить при материалах уголовного дела; 2). &lt;данные изъяты&gt; конфисковать и обратить в доход государства; 3). &lt;данные изъяты&gt; – уничтожить. Приговор может быть обжалован в апелляционном порядке во Владимирский областной суд через Собинский городской суд в течение 10 суток со дня провозглашения, а осужденным ФИО2, содержавшимся под стражей, в тот же срок со дня вручения ему копии приговора. Если осужденный заявляет ходатайство об участии в рассмотрении уголовного дела судом апелляционной инстанции, об этом указывается в его апелляционной жалобе или в возражениях на жалобы, представления, принесенные другими участниками уголовного процесса. Председательствующий судья: О.В. Бусурин Суд: Собинский городской суд (Владимирская область) (подробнее) Судьи дела: Бусурин О.В. (судья) (подробнее) Судебная практика по: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