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 Из положений ст. 246 ГК РФ следует, что 1. Распоряжение имуществом, находящимся в долевой собственности, осуществляется по соглашению всех ее участников». В соответствии с п. п. 1 и 2 ст. Гражданского кодекса РФ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 Таким образом, законодатель, предусмотрев право собственника жилого помещения по передаче его в наем гражданам по договору найма либо по иным правовым основаниям обусловил возможность осуществления этого права как необходимостью соблюдения интересов соседей, так и необходимостью соблюдения требований гражданского законодательства и Жилищного кодекса Российской Федерации. Исходя из содержания приведенных норм граждане, являющиеся долевыми сособственниками жилого помещения - квартиры, правомочия владения и пользования общим имуществом в коммунальной квартире должны осуществлять по соглашению. Предоставление долевым собственником (ФИО6) квартире по гражданско-правовыму договору (если таковой заключался), вселение с регистрацией по месту жительства или временного пребывания предполагает, что ФИО3 и ее несовершеннолетние дети будут пользоваться имуществом находящимся в квартире, а поскольку данное имущество находится в общей долевой собственности, то для обеспечения баланса интересов участников долевой собственности вопрос о пользовании общим имуществом необходимо согласовать с другими собственниками спорной квартиры. Как следует из материалов дела, какого-либо соглашения между сторонами о регистрации ответчиков в спорной квартире, порядке пользования квартирой сособственниками и проживающими в ней лицами, не заключалось. Отсутствуют в деле и доказательства, подтверждающие представление ФИО6 в органы миграционной службы названных в ч. 2 ст. Жилищного кодекса РФ документов, свидетельствующих о наличии правовых оснований для вселения и, соответственно, регистрации по месту пребывания иных лиц. В связи с вышеизложенным, с учетом мнения прокурора, суд, считает возможным признать временную регистрацию ФИО3 ДД.ММ.ГГГГ года рождения, ФИО9 ДД.ММ.ГГГГ года рождения, ФИО5 ДД.ММ.ГГГГ года рождения незаконной, снять указанных лиц с регистрационного учета по адресу: М.О., г.о. Подольск &lt;адрес&gt;, выселить ФИО3 ДД.ММ.ГГГГ года рождения, ФИО9 ДД.ММ.ГГГГ года рождения, ФИО5 ДД.ММ.ГГГГ года рождения из жилого помещения - квартиры, расположенной по адресу: М.О., г.о. Подольск &lt;адрес&gt;. В соответствии с ч. 1, ч. 2 ст. 30 ЖК РФ ,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Согласно ст. Жилищного кодекса РФ,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Согласно ч. 1 ст. Жилищного кодекса РФ,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 Согласно ч. I ст. 35 ЖК РФ ,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Согласно статье 56 ГК РФ ,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Ответчиками не представлено доказательств в опровержение доводов истцов. Таким образом, требования о взыскании с ответчика уплаченной истцом при подаче искового заявления государственной пошлины, подлежат удовлетворению в силу требований закона. Принимая во внимание представленные доказательства, оценив их в совокупности, и руководствуясь Конституцией РФ, ст. 83 ЖК РФ , ст. ст. - 238 ГПК РФ , суд РЕШИЛ: Исковые требования ФИО2 к ФИО3, действующей в своих интересах и интересах несовершеннолетней ФИО4, ФИО5, к ФИО6 о признании временной регистрации недействительной, выселении - удовлетворить. Признать временную регистрацию ФИО3 ДД.ММ.ГГГГ года рождения, ФИО9 ДД.ММ.ГГГГ года рождения, ФИО5 ДД.ММ.ГГГГ года рождения, в квартире расположенной по адресу: М.О., г.о. Подольск &lt;адрес&gt;. Выселить ФИО3 ДД.ММ.ГГГГ года рождения, ФИО9 ДД.ММ.ГГГГ года рождения, ФИО5 ДД.ММ.ГГГГ года рождения, из квартиры расположенной по адресу: М.О., г.о. Подольск &lt;адрес&gt;. Настоящее решение является основанием для снятия ФИО3 ДД.ММ.ГГГГ года рождения, ФИО9 ДД.ММ.ГГГГ года рождения, ФИО5 ДД.ММ.ГГГГ года рождения, с регистрационного учета по адресу: М.О., г.о. Подольск &lt;адрес&gt;. Решение суда может быть обжаловано сторонами в апелляционном порядке в Московский областной суд чрез Подольский городской суд в течение месяца Заявление об отмене заочного решения может быть подано ответчиком в Подольский городской суд в течение 7 дней с момента получения копии решения. Председательствующий Т.А. ФИО10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Суд: Подольский городской суд (Московская область) (подробнее) Судьи дела: Екимова Татьяна Александровна (судья) (подробнее) Последние документы по делу: Решение от 5 ноября 2019 г. по делу № 2-587/2019 Решение от 4 ноября 2019 г. по делу № 2-587/2019 Решение от 19 сентября 2019 г. по делу № 2-587/2019 Решение от 26 августа 2019 г. по делу № 2-587/2019 Решение от 18 августа 2019 г. по делу № 2-587/2019 Решение от 14 мая 2019 г. по делу № 2-587/2019 Решение от 19 марта 2019 г. по делу № 2-587/2019 Решение от 3 марта 2019 г. по делу № 2-587/2019 Решение от 25 февраля 2019 г. по делу № 2-587/2019 Решение от 4 февраля 2019 г. по делу № 2-587/2019 Решение от 3 февраля 2019 г. по делу № 2-587/2019 Решение от 14 января 2019 г. по делу № 2-587/2019 Показать все документы по этому делу Судебная практика по: Злоупотребление правом Судебная практика по применению нормы ст. 10 ГК РФ Признание права пользования жилым помещением Судебная практика по применению норм ст. 30, 31 ЖК РФ Порядок пользования жилым помещением Судебная практика по применению нормы ст. 17 ЖК РФ Утративший право пользования жилым помещением Судебная практика по применению норм ст. 79, 83 ЖК РФ Признание помещения жилым помещением Судебная практика по применению норм ст. 16, 18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