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неустойки за просрочку передачи объекта долевого строительства за период с 04.05.2018 по 04.10.2018 в размере по 114188 руб. в пользу каждого,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штрафа. В обоснование иска указано, что между сторонами заключён договор участия в долевом строительстве многоквартирного дома. Истцы свои обязательства по нему выполнили в полном объёме. В свою очередь ответчик нарушил срок передачи объекта строительства. Данное обстоятельство послужило основанием для обращения с указанными выше требованиями. Лица, участвующие в деле, извещены о месте и времени его рассмотрения в соответствии с требованиями Гражданского процессуального кодекса Российской Федерации. Представитель истца на требованиях настаивал. Иные лица, участвующие в деле, в судебное заседание не явились. Суд определил рассмотреть дело при имеющейся явке лиц. Установлено, что 03.08.2015 между ООО «Деловой Альянс», ФИО2 и ФИО4 (ранее ФИО5) О.Н. был заключен договор № 52/42/ЕВР-15 участия в долевом строительстве многоквартирного жилого дома, расположенного по адресу: ... предметом которого является долевое участие в финансировании строительства дома в объеме, установленном в договоре и принятие по окончании строительства в собственность доли (части) построенного дома – двухкомнатной, общей проектной площадью ... При этом ответчик принял обязательства ввести указанный выше дом в эксплуатацию во втором квартале 2017 года и передать в собственность дольщику квартиру в срок до 31.08.2017. Договор был зарегистрирован в установленном законом порядке. Цена договора составила 3068200 рублей (п. 4.1 Договора) и оплачена в полном объеме. Квартира передана истцам 04.10.2018. Решением Сыктывкарского городского суда Республики Коми № 2-4952/2018 от 01.08.2018 с ответчика в пользу истцом взыскана неустойка за период с 01.09.2017 по 03.05.2018. На основании положений ст. , Гражданского кодекса Российской Федерации обязательства должны исполняться надлежащим образом в соответствии с условиями обязательства и требованиями закона, иных правовых актов.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В силу норм ст. Гражданского кодекса Российской Федерации, исполняя обязательство в натуре, должник обязан совершить именно то определенное действие, которое в силу обязательства и должен совершить (выполнить работу, предусмотренную договором, и передать кредитору ее результат). Отношения, связанные с привлечением денежных средств граждан и юридических лиц для долевого строительства многоквартирных домов и (или) иных объектов недвижимости и возникновением у участников долевого строительства права собственности на объекты долевого строительства и права общей долевой собственности на общее имущество в многоквартирном доме и (или) ином объекте недвижимости, регулируются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Федеральный закон от 30.12.2004 № 214-ФЗ). Указанный Закон также устанавливает гарантии защиты прав, законных интересов и имущества участников долевого строительства. В соответствии со ст. 4 Федерального закона от 30.12.2004 № 214-ФЗ по договору участия в долевом строительстве одна сторона (застройщик) обязуется в предусмотренный договором срок своими силами и (или) с привлечением других лиц построить (создать) многоквартирный дом и (или) иной объект недвижимости и после получения разрешения на ввод в эксплуатацию этих объектов передать соответствующий объект долевого строительства участнику долевого строительства, а другая сторона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дома и (или) иного объекта недвижимости. Согласно ст. 6 Федерального закона от 30.12.2004 № 214-ФЗ застройщик обязан передать участнику долевого строительства объект долевого строительства не позднее срока, который предусмотрен договором и должен быть единым для участников долевого строительства, которым застройщик обязан передать объекты долевого строительства, входящие в состав многоквартирного дома и (или) иного объекта недвижимости или в состав блок-секции многоквартирного дома, имеющей отдельный подъезд с выходом на территорию общего пользования, за исключением случая, установленного ч. 3 указанной статьи. Доказательств уклонения истца от принятия объекта долевого строительства суду не представлено. В силу ч. 2 ст. 6 Федерального закона от 30.12.2004 № 214-ФЗ в случае нарушения предусмотренного договором срока передачи участнику долевого строительства объекта долевого строительства застройщик уплачивает участнику долевого строительства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долевого строительства является гражданин, предусмотренная настоящей частью неустойка (пени) уплачивается застройщиком в двойном размере. Сумма неустойки за период с 04.05.2018 по 04.10.2018 (154 дня) составила 3068200 руб. х 154 х 9% / 300 х 2 = 283501,68 руб. При расчете суд исходит из ставки рефинансирования в размере 9 % годовых, существовавшей на день исполнения обязательства, указанный в договоре. Между тем, истцом заявлено о взыскании неустойки на общую сумму 228376 руб. Суд с учётом положений ст. Гражданского процессуального кодекса Российской Федерации рассматривает дело в пределах заявленных требований. Иск подлежит удовлетворению на сумму 228376 руб. Поскольку доли истцов в договоре не определены, а их обязательства по существу являются солидарными, неустойка подлежит взысканию в солидарном порядке. О применении положений ст. Гражданского кодекса Российской Федерации ответчиком не заявлено. К правоотношениям сторон, в части не противоречащей специальному законодательству, применимы также положения Закона РФ от 07.02.1992 № 2300-1 «О защите прав потребителей» в силу преамбулы к указанному Закону. В силу п. 6 ст. Закона Российской Федерации "О защите прав потребителей"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штраф в размере пятьдесят процентов от суммы, присужденной судом в пользу потребителя. В связи выводом суда об удовлетворении требований истцов о взыскании с ответчика неустойки, с ответчика в пользу истцов солидарно подлежит взысканию штраф в размере 228376 руб. / 2 = 114188 руб. Ответчик о применении положений ст. Гражданского кодекса Российской Федерации не заявлял. Также с ответчика подлежит взысканию государственная пошлина в доход бюджета МО ГО «Сыктывкар» в размере 6483,76 руб. Руководствуясь ст. - Гражданского процессуального кодекса Российской Федерации, суд решил: Взыскать с ООО «Деловой Альянс» солидарно в пользу ФИО2 и ФИО3 неустойку за период с 04.05.2018 по 04.10.2018 в размере 228376 руб., штраф в размере 114188 руб. Взыскать с ООО «Деловой Альянс» в доход бюджета МО ГО «Сыктывкар» государственную пошлину в размере 6483,76 руб. На решение может быть подана апелляционная жалоба в Верховный Суд Республики Коми через Сыктывкарский городской суд Республики Коми в течение одного месяца со дня изготовления в окончательной форме. Председательствующий Попов А.В. ... Суд: Сыктывкарский городской суд (Республика Коми) (подробнее) Судьи дела: Попов Андрей Валерьевич (судья) (подробнее)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