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 ОБЕЗЛИЧЕНА&gt; Майминским районным судом Республики Алтай по ч.3 ст. , ст. 64 УК РФ к штрафу в размере 15000 рублей (наказание исполнено), находящейся на подписке о невыезде и надлежащем поведении, обвиняемой в совершении преступления, предусмотренного ч.3 ст. 160 УК РФ , УСТАНОВИЛ: ФИО1 совершила растрату, то есть хищение чужого имущества, вверенного виновному, лицом, с использованием своего служебного положения, при следующих обстоятельствах. &lt;ДАТА ОБЕЗЛИЧЕНА&gt; ФИО1, состоящая в должности директора муниципального бюджетного образовательного учреждения «Майминская средняя общеобразовательная школа &lt;НОМЕР ОБЕЗЛИЧЕН&gt; им. В.Ф. Хохолкова» (далее – школа), в соответствии со своим должностным положением являющаяся лицом, выполняющим организационно-распорядительные и административно-хозяйственные функции, имеющая право распоряжаться имуществом школы, в том числе средствами муниципального бюджета, находящимися на счетах школы, поступающими от учредителя – муниципального образования «Майминский район», совершила хищение вверенного ей имущества путем растраты. &lt;ДАТА ОБЕЗЛИЧЕНА&gt; ФИО1 была привлечена к административной ответственности как должностное лицо, а именно постановлением мирового судьи судебного участка № 2 Майминского района Республики Алтай от &lt;ДАТА ОБЕЗЛИЧЕНА&gt; по делу об административном правонарушении &lt;НОМЕР ОБЕЗЛИЧЕН&gt; за совершение административного правонарушения, предусмотренного ч.1 ст. 20.7 КоАП РФ, ей было назначено административное наказание в виде административного штрафа в размере 5000 рублей, а также постановлением мирового судьи судебного участка № 2 Майминского района Республики Алтай от &lt;ДАТА ОБЕЗЛИЧЕНА&gt; по делу об административном правонарушении &lt;НОМЕР ОБЕЗЛИЧЕН&gt; за совершение административного правонарушения, предусмотренного ч.1 ст. 20.6 КоАП РФ, ей было назначено административное наказание в виде административного штрафа в размере 10000 рублей. Оба штрафа подлежали уплате ФИО1 из личных средств в доход государства путем внесения денег на счет ГУ МЧС России по Республике Алтай. &lt;ДАТА ОБЕЗЛИЧЕНА&gt; в период с 08 часов до 17 часов ФИО1, находясь в помещении бухгалтерии школы по адресу: &lt;АДРЕС ОБЕЗЛИЧЕН&gt;, осознавая, что обязана из личных средств оплатить два вышеуказанных штрафа в общей сумме 15000 рублей, и не желая этого, действуя умышленно, незаконно, из корыстных побуждений, желая незаконно обогатиться путем сбережения личных средств, осознавая противоправный характер своих действий, используя свое служебное положение, вопреки интересам службы, дала главному бухгалтеру школы С.Е.В., находящейся в ее непосредственном подчинении, незаконное указание об оплате двух вышеуказанных штрафов из средств муниципального бюджета, находящихся на счете школы. ФИО2, не осведомленная о преступных намерениях Рождественской, исполняя указание последней, &lt;ДАТА ОБЕЗЛИЧЕНА&gt; в период с 08 часов до 17 часов, находясь в вышеуказанном помещении бухгалтерии школы, подготовила в электронном виде две заявки на кассовый расход - &lt;НОМЕР ОБЕЗЛИЧЕН&gt; на сумму 5000 рублей, &lt;НОМЕР ОБЕЗЛИЧЕН&gt; на сумму 10000 рублей, которые по системе электронного документооборота Федерального казначейства направила для исполнения в Управление Федерального казначейства по Республике Алтай. В тот же день, &lt;ДАТА ОБЕЗЛИЧЕНА&gt;, на основании двух вышеназванных заявок средства муниципального бюджета в общей сумме 15000 рублей были списаны со счета школы и зачислены на счет ГУ МЧС России по Республике Алтай. Подсудимая ФИО1 в ходе предварительного следствия и в судебном заседании вину по предъявленному обвинению признала полностью, подтвердила заявленное ею в ходе предварительного следствия ходатайство о рассмотрении дела в особом порядке, по ее ходатайству с согласия сторон дело рассмотрено в особом порядке принятия судебного решения. Представитель потерпевшего Г.Н.А. также не возражала против рассмотрения дела в порядке особого судопроизводства.В судебном заседании установлено, что подсудимая добровольно заявила данное ходатайство после предварительной консультации с защитником, осознает характер и последствия заявленного ею ходатайства, а также последствия постановления приговора без проведения судебного разбирательства, в том числе невозможность его обжалования по мотивам несоответствия выводов суда, изложенным в приговоре, фактическим обстоятельствам уголовного дела. Суд квалифицирует действия ФИО1 по ч.3 ст. 160 УК РФ как растрата, то есть хищение чужого имущества, вверенного виновному, совершенное лицом, с использованием своего служебного положения. Суд признает обвинение ФИО1 обоснованным, подтверждающимся материалами дела. Решая вопросы о виде и мере наказания, суд учитывает требования ст. 60 УК РФ , а именно характер и степень общественной опасности преступления, и личность виновной, влияние назначенного наказания на исправление осужденной и на условия жизни ее семьи. Суд, в соответствии с ч. 6 ст. 15 УК РФ , с учетом фактических обстоятельств и степени общественной опасности преступления, не находит оснований для изменения категории тяжести преступления на менее тяжкую. ФИО1 совершила тяжкое преступление, на момент совершения данного преступления ранее не судима. Признание вины, явку с повинной, активное способствование расследованию преступления, возмещение ущерба, причиненного преступлением, пожилой возраст подсудимой, состояние здоровья подсудимой, наличие у нее заболеваний, ее семейное положение, условия жизни ее семьи, суд признает обстоятельствами, смягчающими наказание подсудимой. Обстоятельств, отягчающих наказание ФИО1, судом не установлено. УУП ОУУП и ДН МО МВД России «Майминский», по месту жительства ФИО1 характеризуется положительно. Суд назначает подсудимой ФИО1 наказание в виде штрафа. Совокупность вышеуказанных смягчающих наказание обстоятельств позволяет суду признать ее исключительной и назначить подсудимой наказание в виде штрафа, с применением ст. 64 УК РФ , то есть ниже низшего предела, предусмотренного ч.3 ст. 160 УК РФ . Решая вопрос о вещественных доказательствах, суд, руководствуясь ст. 81 УПК РФ , полагает, что копии материалов дел об административных правонарушениях &lt;НОМЕР ОБЕЗЛИЧЕН&gt;, &lt;НОМЕР ОБЕЗЛИЧЕН&gt;, распечатки электронных заявок на кассовый расход МБОУ «Майминская СОШ &lt;НОМЕР ОБЕЗЛИЧЕН&gt; им. В.Ф. Хохолкова» от &lt;ДАТА ОБЕЗЛИЧЕНА&gt;&lt;НОМЕР ОБЕЗЛИЧЕН&gt; на сумму 5000 рублей, &lt;НОМЕР ОБЕЗЛИЧЕН&gt; на сумму 10000 рублей, распечатки электронных платежных поручений от &lt;ДАТА ОБЕЗЛИЧЕНА&gt;&lt;НОМЕР ОБЕЗЛИЧЕН&gt; на сумму 5000 рублей, &lt;НОМЕР ОБЕЗЛИЧЕН&gt; на сумму 10000 рублей подлежат хранению в материалах уголовного дела, квитанция к ПКО &lt;НОМЕР ОБЕЗЛИЧЕН&gt; от &lt;ДАТА ОБЕЗЛИЧЕНА&gt; на сумму 15000 рублей подлежит оставлению на хранении у ФИО1 Защитником подсудимой в судебном заседании по назначению суда выступала адвокат Архипова Л.И. Судом удовлетворено ее заявление об оплате вознаграждения адвокату. С учетом того, что уголовное дело рассмотрено в особом порядке судебного разбирательства, в соответствии с требованиями ст. ст. , 132 УПК РФ , процессуальные издержки в виде расходов на оплату услуг адвоката по назначению суда взысканию с ФИО1 не подлежат. Гражданский иск по делу не заявлен. На основании изложенного и, руководствуясь ст. 316 УПК РФ , суд ПРИГОВОРИЛ: Признать ФИО1 виновной в совершении преступления, предусмотренного ч. 3 ст. 160 УК РФ , и назначить ей наказание, с применением ст. 64 УК РФ , в виде штрафа в размере 20000 рублей. В соответствии с ч. 5 ст. 69 УК РФ по совокупности преступлений, путем частичного сложения данного наказания с наказанием, назначенным приговором Майминского районного суда Республики Алтай от &lt;ДАТА ОБЕЗЛИЧЕНА&gt;г., окончательно назначить ФИО1 наказание в виде штрафа в размере 25000 рублей. Зачесть в окончательное наказание полную уплату ФИО1 штрафа в размере 15000 рублей по первому приговору суда. Меру пресечения в отношении ФИО1 в виде подписки о невыезде и надлежащем поведении оставить без изменения, по вступлении приговора в законную силу – отменить. Вещественные доказательства: копии материалов дел об административных правонарушениях &lt;НОМЕР ОБЕЗЛИЧЕН&gt;, &lt;НОМЕР ОБЕЗЛИЧЕН&gt;, распечатки электронных заявок на кассовый расход МБОУ «Майминская СОШ &lt;НОМЕР ОБЕЗЛИЧЕН&gt; им. В.Ф. Хохолкова» от &lt;ДАТА ОБЕЗЛИЧЕНА&gt;&lt;НОМЕР ОБЕЗЛИЧЕН&gt; на сумму 5000 рублей, &lt;НОМЕР ОБЕЗЛИЧЕН&gt; на сумму 10000 рублей, распечатки электронных платежных поручений от &lt;ДАТА ОБЕЗЛИЧЕНА&gt;&lt;НОМЕР ОБЕЗЛИЧЕН&gt; на сумму 5000 рублей, &lt;НОМЕР ОБЕЗЛИЧЕН&gt; на сумму 10000 рублей – хранить в материалах уголовного дела, квитанцию к ПКО &lt;НОМЕР ОБЕЗЛИЧЕН&gt; от &lt;ДАТА ОБЕЗЛИЧЕНА&gt; на сумму 15000 рублей – оставить на хранении у ФИО1 по вступлении приговора в законную силу. Приговор может быть обжалован в апелляционном порядке в судебную коллегию по уголовным делам Верховного Суда Республики Алтай через Майминский районный суд Республики Алтай в течение 10 суток со дня его провозглашения. Осужденная вправе ходатайствовать в письменной форме о своем участии в рассмотрении дела судом апелляционной инстанции. Председательствующий А.К. Шатин Суд: Майминский районный суд (Республика Алтай) (подробнее) Судьи дела: Шатин Артур Калаевич (судья) (подробнее) Последние документы по делу: Приговор от 11 сентября 2017 г. по делу № 1-218/2017 Приговор от 6 июня 2017 г. по делу № 1-218/2017 Показать все документы по этому делу Судебная практика по: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