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Печатающее устройство тахографа: 1) обеспечивает печать в строке 24 знаков, минимальный размер которых составляет 2,1 мм по высоте и 1,5 мм по ширине; 2) поддерживает наборы латинских знаков и кириллицы. Согласно приложению № 5 к Приказу № 36 контроль работы тахографов, установленных на транспортные средства, осуществляется мастерскими, транспортными предприятиями в целях исключения нарушения водителем, управляющим транспортным средством для перевозки грузов или пассажиров, установленного режима труда и отдыха. При контроле осуществляется проверка соблюдения следующих требований: на транспортное средство для перевозки грузов и/или пассажиров установлен тахограф в случае, если его установка предусмотрена законодательством Российской Федерации; установленный на транспортное средство тахограф имеет документы, подтверждающие, что сведения о нем внесены в перечень моделей тахографов; установленный на транспортное средство тахограф активизирован в установленном порядке (осуществляется взаимнаяаутентификация карт и блока СКЗИ тахографа); тахограф работает исправно,не блокирован и не подвергнут модификации; регистрируемая тахографоминформация не блокируется и не корректируется; на каждом экземпляре тахографа должен быть нанесен знак поверки и (или) оформлено свидетельство о поверке, и (или) сделана запись в паспорте (формуляре), заверенная подписью поверителя и знаком поверки с не истекшим сроком действия. Как следует из материалов дела и постановления и.о. начальника ОГИБДД УМВД России по г. Йошкар-Оле от 25 января 2018 года УИН &lt;№&gt;, административное правонарушение, предусмотренное частью 1 статьи 11.23 КоАП РФ, совершение которого вменено ФИО5, заключается в том, что &lt;дата&gt; в &lt;...&gt; часов &lt;...&gt; минут у &lt;адрес&gt;, являясь должностным лицом, осуществляющим выпуск транспортных средств на линию, выпустил на линию транспортное средство &lt;ТС1&gt; государственный регистрационный знак &lt;№&gt;, относящемся к категории М2, под управлением ФИО2., для осуществления коммерческой перевозки пассажиров из &lt;...&gt; в &lt;...&gt;, расстояние между границами которых превышает 50 км, с несоответствующим установленным требованиям тахографом, а именно, данные завершающие вывод распечатки не содержали координат местонахождения транспортного средства, тем самым нарушил пункт 40 приложения № 1 Приказа № 36, приложение № 1 ТР ТС 018/2011. Факт совершения ФИО6 административного правонарушения подтверждается: протоколом об административном правонарушении &lt;№&gt; от &lt;дата&gt;; путевым листом от &lt;дата&gt; в отношении названного выше транспортного средства; распечаткой с вышеуказанного тахографа от &lt;дата&gt;; карточкой учета транспортного средства с государственным регистрационным знаком &lt;№&gt;; копией сертификата калибровки тахографа Automotive AG1381, установленного на транспортном средстве &lt;ТС1&gt;, г/н &lt;№&gt;, письменными объяснениями защитника ФИО5 Кочергина Д.В. от &lt;дата&gt;, водителя транспортного средства &lt;ТС1&gt;, г/н &lt;№&gt; ФИО2. от &lt;дата&gt;, рапортом инспектора ДПС ОБ ДПС ГИБДД ВВД по Республике Марий Эл от &lt;дата&gt;. В соответствии с данными доказательствами контроль технического состояния и допуск к пассажирским перевозкам 11 января 2018 года из &lt;...&gt; в &lt;...&gt; Республики &lt;...&gt; транспортного средства индивидуального предпринимателя ФИО4. - &lt;ТС1&gt;, г/н &lt;№&gt;, осуществлен механиком ФИО5 Указанные в постановлении должностного лица обстоятельства получили оценку судьи суда первой инстанции в соответствии с требованиями статьи 26.11 КоАП РФ. С учетом изложенного должностное лицо и судья городского суда пришли к обоснованному выводу о доказанности события административного правонарушения, предусмотренного частью 1 статьи 11.23 КоАП РФ. Исходя из обстоятельств дела, установленных судьей суда первой инстанции и подтвержденных совокупностью представленных доказательств, вина ФИО5 в совершении административного правонарушения, предусмотренного частью 1 статьи 11.23 КоАП РФ, нашла свое подтверждение. Доводы защитника ФИО5 Кочергина Д.В. о том, что использование модели тахографа Automotive AG1381 соответствует ЕСТР и не противоречит Приказу № 36 подлежат отклонению, поскольку транспортное средство &lt;ТС1&gt;, г/н &lt;№&gt;, в данном случае не использовалось для международных перевозок, регулируемых ЕСТР (статья 2). Представленные в настоящее судебной заседание заверенные копии удостоверения допуска российских перевозчиков к осуществлению международных перевозок в отношении ФИО4. и карточки допуска на транспортное средство для осуществления международных перевозок на транспортное средство &lt;ТС1&gt;, г/н &lt;№&gt; действуют с 12 декабря 2017 года, тогда как административное правонарушение совершено 11 декабря 2017 года. Содержащиеся в жалобе доводы о нарушении процессуальных требований КоАП РФ, прекращении производства по делу об административном правонарушении в отношении водителя ФИО2., были проверены судьей суда первой инстанции при рассмотрении первоначальной жалобы и обоснованно, по мотивам, изложенным в решении, отвергнуты как не основанные на законе и не подтвержденные материалами дела. Решение вопроса о проведении административного расследования в соответствии с частью 2 статьи 28.7 КоАП РФ относится к исключительной компетенции должностного лица, уполномоченного в соответствии со статьей 28.3 настоящего Кодекса составлять протокол об административном правонарушении, в силу чего факт непроведения такого расследования сам по себе не может нарушать права лица, в отношении которого ведется производство по делу об административном правонарушении. В решении судьи суда первой инстанции правильно указано, что протокол об административном правонарушении составлен компетентным должностным лицом – государственным инспектором безопасности дорожного движения отдела ГИБДД УМВД России по г. Йошкар-Оле. Согласно части 4 статьи 28.3 КоАП РФ перечень должностных лиц, имеющих право составлять протоколы об административных правонарушениях в соответствии с частями 1, 2, 3 и 6.2 настоящей статьи, устанавливается соответственно уполномоченными федеральными органами исполнительной власти, уполномоченными органами исполнительной власти субъектов Российской Федерации и Банком России в соответствии с задачами и функциями, возложенными на указанные органы федеральным законодательством. Таким образом, приказ МВД России от 30 августа 2017 года № 685, которым утвержден Перечень должностных лицах системы Министерства внутренних дел Российской Федерации, уполномоченных составлять протоколы об административных правонарушениях и осуществлять административное задержание, издан указанным федеральным органом исполнительной власти в соответствии с законом и в пределах его компетенции. Дело рассмотрено должностным лицом, судьей с соблюдением правил подведомственности и подсудности дел об административных правонарушениях, в пределах срока давности привлечения к административной ответственности. Вид и мера наказания назначены ФИО5 должностным лицом в пределах санкции части 1 статьи 11.23 КоАП РФ, при этом были учтены характер совершенного правонарушения, личность виновного лица. По вышеприведенным мотивам следует признать, что обжалованные постановление и решение являются законными и обоснованными, жалоба защитника ФИО5 Кочергина Д.В. удовлетворению не подлежит. Руководствуясь статьями 30.6 - 30.9 КоАП РФ, р е ш и л: постановление и.о. начальника ОГИБДД УМВД России по г. Йошкар-Оле от 25 января 2018 года &lt;№&gt;, решение судьи Йошкар-Олинского городского суда Республики Марий Эл от 16 февраля 2018 года по делу об административном правонарушении, предусмотренном частью 1 статьи 11.23 КоАП РФ, в отношении ФИО5 оставить без изменения, жалобу защитника ФИО5 Кочергина Д.В. – без удовлетворения. Настоящее решение вступает в законную силу немедленно после его вынесения. Судья В.В. Братухин Суд: Верховный Суд Республики Марий Эл (Республика Марий Эл) (подробнее) Ответчики: ИП Янаев Юрий Игоревич (подробнее) Судьи дела: Братухин Виталий Васильевич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