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29 марта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декабря 2013 года Надымским городским судом Ямало-Ненецкого автономного округа по п. «а» ч.3 ст. 158 УК РФ к 1 году лишения свободы в исправительной колонии общего режима, наказание отбыто 4 декабря 2014 года; осужден по п. «в» ч. 2 ст. 158 УК РФ на 2 года лишения свободы в исправительной колонии строгого режима. Срок наказания исчисляется с 6 февраля 2018 года. По делу разрешен вопрос о мере пресечения и судьбе вещественных доказательств. Заслушав доклад судьи Мартыновой Е.Н., выступление осужденного ФИО1 и защитника Ивановой Н.Я., поддержавших доводы жалобы, мнение прокурора Бугорковой Е.В., полагавшей приговор оставить без изменения, суд УСТАНОВИЛ: ФИО1 по приговору суда, признан виновным в краже лодочного мотора, принадлежащего ФИО2 стоимостью 146 250 рублей, совершенной с причинение значительного ущерба потерпевшей. Преступление совершено 11 сентября 2017 года в с. Ныда Надымского района Ямало-Ненецкого автономного округа при изложенных в приговоре обстоятельствах. В суде первой инстанции ФИО1 виновным себя признал полностью. В апелляционной жалобе защитник Кочетова К.С. считает приговор несправедливым вследствии назначения ФИО1 чрезмерно сурового наказания. В обоснование доводов, перечисляя установленные судом смягчающие наказание обстоятельства, просит смягчить назначенное осужденному наказание, применив положения ст. , ч.3 ст. , 73 УК РФ . В возражениях на апелляционную жалобу государственный обвинитель Семенкова М.В. не соглашаясь с изложенными в ней доводами, считает назначенное ФИО1 наказание справедливым. Просит приговор оставить без изменения, апелляционную жалобу защитника без удовлетворения. Проверив материалы уголовного дела, обсудив доводы апелляционной жалобы и поступивших на нее возражений, выслушав участников судебного заседания, суд апелляционной инстанции приходит к следующим выводам. Суд первой инстанции правильно установил фактические обстоятельства дела и сделал обоснованный вывод о доказанной виновности ФИО1 в совершении инкриминируемого ему преступления на основе объективной и надлежащей оценки совокупности исследованных в судебном заседании достаточных доказательств, допустимость и достоверность которых сомнений не вызывает. Так, причастность ФИО1 к содеянному, подтверждается показаниями самого осужденного, из которых следует, что он действительно украл мотор у С-вых, отнес его домой, откуда его изъяли сотрудники полиции. Кроме признательных показаний самого осужденного, его вина подтверждается показаниями потерпевшей ФИО2, согласно которых в ночь на 11 сентября 2017 года у нее украли лодочный мотор; свидетеля К., обнаружившего дома не принадлежащий ему лодочный мотор, который потом был изъят сотрудниками полиции; свидетелей М. и В. с участием которых была проведена проверка показаний ФИО1 на месте, в ходе которой тот показал и рассказал, как совершил кражу мотора; протоколами осмотров мест происшествий, в ходе которых, в том числе, из кладовой квартиры изъят лодочный мотор; заключениями экспертов. Таким образом, на основании вышеизложенных и других приведенных в приговоре доказательств, суд правильно установил фактические обстоятельства дела и пришел к обоснованному выводу о виновности ФИО1. Совокупность представленных по делу доказательств не вызывает сомнений в своей достаточности для разрешения дела и сторонами не обжалуется. С учетом установленных судом обстоятельств и доказанности вины ФИО1, действиям осужденного суд дал правильную юридическую оценку. Суд апелляционной инстанции не может согласиться с доводами апелляционной жалобы о несправедливости приговора, вследствие назначения чрезмерно сурового наказания. Так, при определении вида и размера наказания ФИО1 судом правильно приняты во внимание характер и степень общественной опасности совершенного преступления, данные о личности виновного, влияние назначенного наказания на его исправление и условия жизни его семьи, обстоятельства, смягчающие наказание и отягчающее наказание обстоятельство - рецидив преступлений. Каких-либо иных, не учтенных судом смягчающих наказание обстоятельств, в материалах уголовного дела не содержится, не усматривает их и суд апелляционной инстанции. Ввиду отсутствия исключительных обстоятельств, которые бы существенно уменьшали общественную опасность совершенного ФИО1 преступления, суд обоснованно пришел к выводу об отсутствии оснований для применения положений ст. 64 УК РФ . Выводы суда о невозможности применения к ФИО1 наказания, не связанного с реальным лишением свободы, как и положений ст. , ч. 6 ст. 15 УК РФ подробно изложены в приговоре с приведением убедительных мотивов, не согласиться с которыми у суда апелляционной инстанции оснований не имеется. При этом суд обосновано учел наличие в действиях осужденного рецидива преступлений и назначил ему наказание учетом положений ч. 2 ст. 68 УК РФ не усмотрев оснований для назначения наказания по правилам части 3 той же нормы закона. С учетом обстоятельств совершенного преступления и тяжести содеянного, данных о личности виновного, оснований для применения положений ст. 1 УК РФ суд апелляционной инстанции, так же не находит. Таким образом, при назначении вида и размера наказания в полной мере учтены положения уголовного закона о его индивидуализации и справедливости, оснований к его смягчению, как об этом поставлен вопрос в апелляционной жалобе, не имеется. Вид исправительного учреждения, в котором осужденный должен отбывать наказание в виде лишения свободы, определен судом правильно, в соответствии с п. «в» ч. 1 ст. 58 УК РФ . Нарушений уголовно-процессуального закона, существенным образом отразившихся на содержании судебного решения, либо затронувших права участников уголовного судопроизводства, влекущих отмену приговора, судом апелляционной инстанции не усматривается. На основании изложенного, руководствуясь ст.ст. 38913,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