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целесообразность восстановления транспортного средства, в случае отсутствия таковой, определить стоимость восстановительного ремонта транспортного средства марки &lt;данные изъяты&gt;, гос.рег.знак №, 2001 года выпуска, по состоянию на 02 мая 2018 года с учетом процента износа, а также с учетом Положения Банка России от 19 сентября 2014 года № 432-П «О единой методике определения размера расходов на восстановительный ремонт в отношении поврежденного транспортного средства».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рыночную стоимость и стоимость годных остатков транспортного средства марки &lt;данные изъяты&gt;, гос.рег.знак №, 2001 года выпуска, по состоянию на 02 мая 2018 года. Согласно заключению эксперта № (с), экспертом даны ответы на поставленные вопросы: 1. Стоимость восстановительного ремонта транспортного средства марки &lt;данные изъяты&gt;, гос.рег.знак №, 2001 года выпуска, по состоянию на 02 мая 2018 года, с учетом Положения Банка России от 19 сентября 2014 года № 432-П «О единой методике определения размера расходов на восстановительный ремонт в отношении поврежденного транспортного средства», с учетом процента износа составляет &lt;данные изъяты&gt;. Стоимость восстановительного ремонта без учета износа автомобиля &lt;данные изъяты&gt;, гос.рег.знак №, 2001 года выпуска значительно превышает его рыночную стоимость на момент ДТП, следовательно, ремонт данного автомобиля экономически нецелесообразен. 2. Средняя рыночная стоимость транспортного средства марки &lt;данные изъяты&gt;, гос.рег.знак №, 2001 года выпуска, по состоянию на 02 мая 2018 года составляет &lt;данные изъяты&gt;. Стоимость годных остатков транспортного средства марки &lt;данные изъяты&gt;, гос.рег.знак №, 2001 года выпуска по состоянию на 02 мая 2018 года составляет &lt;данные изъяты&gt; (л.д. 148-169). Согласно пункту 2 статьи 9 Закона Российской Федерации от 27 ноября 1992 года N 4015-1 "Об организации страхового дела в Российской Федерации", 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 В соответствии со ст.ст. , Гражданского кодекса РФ, надлежащим исполнением обязательства страховщика по договору имущественного страхования является возмещение страхователю (либо выгодоприобретателю) убытков, причиненных вследствие наступления страхового случая. В нарушение данных правил, ст. Гражданского кодекса РФ и условий договора страхования, страховщик свои обязательства по выплате страхового возмещения не исполнил. В силу ч. 1 ст. 67 ГПК РФ , суд оценивает доказательства по своему внутреннему убеждению, основанному на всестороннем, полном и объективном и непосредственном исследовании имеющихся в деле доказательств. В соответствии со ст. 56 ГПК РФ , содержание которой следует рассматривать в контексте с положениями п. 3 ст. 123 Конституции Российской Федерации и ст.ст. , 35 ГПК РФ , закрепляющих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Вопреки положениям ч. 1 ст. 56 ГПК РФ , стороной ответчика не было представлено доказательств, опровергающих доводы истца и представленные им доказательства. Суд считает необходимым принять за основу заключение эксперта ООО «Тех-Экспо», учитывая, что данная экспертиза проводилась по определению суда, эксперт был предупрежден об уголовной ответственности за дачу заведомо ложного заключения, заключение составлено с учетом всех представленных документов по ДТП. Оснований не доверять заключению эксперта у суда не имеется, у эксперта отсутствует заинтересованность в результатах проведенной экспертизы. Указанное заключение полно и правильно отражает действительные расходы, необходимые для восстановления транспортного средства истца и приведения его в то состояние, в котором оно находилось до наступления страхового случая, размер ущерба указан с учетом процента износа транспортного средства, выводы надлежащим образом мотивированы и обоснованы. Каких-либо бесспорных доказательств проведения судебной экспертизы с нарушением соответствующих методик и норм процессуального права, способных поставить под сомнение достоверность ее результатов, не представлено. При таких обстоятельствах, суд, применив вышеназванные нормы материального права, приходит к выводу о взыскании суммы страхового возмещения в размере &lt;данные изъяты&gt; с АО «Группа Ренессанс Страхование» в пользу истца ФИО1 (до лимита по договору ОСАГО, &lt;данные изъяты&gt; – &lt;данные изъяты&gt;). В соответствии со ст. 1082 Гражданского кодекса РФ,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 В соответствии с п. 1 ст. 6 Федерального закона N 40-ФЗ от 25 апреля 2002 года "Об обязательном страховании гражданской ответственности владельцев транспортных средств", объектом обязательного страхования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 Пунктом 2 ст. 6 Федерального закона N 40-ФЗ от 25 апреля 2002 года "Об обязательном страховании гражданской ответственности владельцев транспортных средств", установлено, что к страховому риску по обязательному страхованию относится наступление гражданской ответственности по обязательствам, указанным в пункте 1 настоящей статьи. Согласно п. 1 ст. Гражданского кодекса РФ,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В силу п. 1 ст. Гражданского кодекса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Согласно ст. 16.1 Федерального закона N 40-ФЗ от 25 апреля 2002 года "Об обязательном страховании гражданской ответственности владельцев транспортных средств", при несоблюдении срока возврата страховой премии в случаях, предусмотренных правилами обязательного страхования, страховщик уплачивает страхователю - физическому лицу неустойку (пеню) в размере одного процента от страховой премии по договору обязательного страхования за каждый день просрочки, но не более размера страховой премии по такому договору. Страховщик освобождается от обязанности уплаты неустойки (пени), суммы финансовой санкции и (или) штрафа, если обязательства страховщика были исполнены в порядке и в сроки, которые установлены настоящим Федеральным законом, а также, если страховщик докажет, что нарушение сроков произошло вследствие непреодолимой силы или по вине потерпевшего. Общий размер неустойки (пени), суммы финансовой санкции, которые подлежат выплате потерпевшему - физическому лицу, не может превышать размер страховой суммы по виду причиненного вреда, установленный настоящим Федеральным законом.Согласно п. 4.22 "Положения о правилах обязательного страхования гражданской ответственности владельцев транспортных средств" (утв. Банком России 19 сентября 2014 года N 431-П), при несоблюдении срока осуществления страховой выплаты или возмещения причиненного вреда в натуре страховщик за каждый день просрочки уплачивает потерпевшему неустойку (пени) в размере одного процента от определенного в соответствии с Федеральным законом "Об обязательном страховании гражданской ответственности владельцев транспортных средств" размера страховой выплаты. Согласно п. 21 ст. 12 Федерального закона N 40-ФЗ от 25 апреля 2002 года "Об обязательном страховании гражданской ответственности владельцев транспортных средств", в течение 20 календарных дней, за исключением нерабочих праздничных дней, со дня принятия к рассмотрению заявления потерпевшего о страховом возмещении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после осмотра и (или)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 на которой будет отремонтировано его транспортное средство и которой страховщик оплатит восстановительный ремонт поврежденного транспортного средства, и срока ремонта либо направить потерпевшему мотивированный отказ в страховом возмещении. 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страхового возмещения по виду причиненного вреда каждому потерпевшему. По смыслу указанных правовых норм, именно на страховщике лежит обязанность по правильному определению суммы страхового возмещения, подлежавшего выплате страхователю. Таким образом, в соответствии с требованиями действующего законодательства, страховщик обязан в установленный законом двадцатидневный срок выплатить страховое возмещение в полном объеме. При нарушении указанного срока, либо невыплате страхового возмещения в полном объеме в указанный срок, страховщик за ненадлежащее исполнение обязательств уплачивает неустойку. Исследовав доказательства по делу, суд приходит к выводу о том, что в связи с нарушением сроков исполнения обязательств по выплате страхового возмещения, с ответчика АО «Группа Ренессанс Страхование» в пользу истца ФИО1 подлежит взысканию неустойка за период с 27 июня 2018 года по 22 января 2019 года от суммы недоплаченного страхового возмещения &lt;данные изъяты&gt;, так как законом определен размер неустойки, подлежащей взысканию в пользу страхователя при нарушении его прав страховщиком. Расчет неустойки за 210 дней: &lt;данные изъяты&gt;. Неустойка является финансовой санкцией и не может превышать сумму по неисполненным обязательствам. Кроме этого, в силу ст. Гражданского кодекса РФ, если подлежащая уплате неустойка явно несоразмерна последствиям нарушения обязательства, суд вправе уменьшить неустойку. Согласно разъяснению, данному Пленумом Верховного Суда Российской Федерации в пункте 85 Постановления от 26 декабря 2017 года N 58 "О применении судами законодательства об обязательном страховании гражданской ответственности владельцев транспортных средств", применение статьи Гражданского кодекса Российской Федерации об уменьшении судом неустойки возможно лишь в исключительных случаях, когда подлежащие уплате неустойка, финансовая санкция и штраф явно несоразмерны последствиям нарушенного обязательства. Уменьшение неустойки, финансовой санкции и штрафа допускается только по заявлению ответчика, сделанному в суде первой инстанции или в суде апелляционной инстанции, перешедшем к рассмотрению дела по правилам производства в суде первой инстанции. В решении должны указываться мотивы, по которым суд пришел к выводу, что уменьшение их размера является допустимым. Данную неустойку суд считает явно несоразмерной последствиям нарушения обязательства, в связи с чем, она подлежит уменьшению до суммы невыплаченного страхового возмещения &lt;данные изъяты&gt;. При определении размера неустойки, суд учитывает продолжительный период невыплаты страхового возмещения. Таким образом, с ответчика АО «Группа Ренессанс Страхование» в пользу истца ФИО1 подлежит взысканию неустойка в размере &lt;данные изъяты&gt;. Рассматривая исковые требования о взыскании финансовой санкции в размере 42000 рублей суд приходит к следующему. В соответствии с абз. 3 п. 21 ст. 12 Федерального закона N 40-ФЗ от 25 апреля 2002 года "Об обязательном страховании гражданской ответственности владельцев транспортных средств", при несоблюдении срока направления потерпевшему мотивированного отказа в страховом возмещении страховщик за каждый день просрочки уплачивает потерпевшему денежные средства в виде финансовой санкции в размере 0,05 процента от установленной настоящим Федеральным законом страховой суммы по виду причиненного вреда каждому потерпевшему. Двадцатидневный срок для принятия страховой организацией решения по заявлению потерпевшего о страховой выплате исчисляется со дня представления документов, предусмотренных пунктом 3.10 Правил страхования. ФИО1 обратился в страховую компанию с полным пакетом документов для получения выплаты по ОСАГО 06 июня 2018 года. Соответственно, последний день для страховой компании 26 июня 2018 года, чтобы перечислить выплату или выдать мотивированный отказ. Частичная выплата страхового возмещения была произведена ФИО1 26 июня 2018 года. Таким образом, суд приходит к выводу об оставлении без удовлетворения требований истца о взыскании с АО «Группа Ренессанс Страхование» финансовой санкции. Согласно п. 7 Постановления Пленума Верховного суда Российской Федерации от 27 июня 2013 года N 20 «О применении судами законодательства о добровольном страховании имущества граждан», при удовлетворении требований гражданина понесенные им по делу судебные расходы (в том числе и уплаченная государственная пошлина) подлежат возмещению ответчиком по правилам, предусмотренным статьями и 100 ГПК РФ . Согласно ст. 88 ГПК РФ , судебные расходы состоят из государственной пошлины и издержек, связанных с рассмотрением дела. В соответствии со ст. 94 ГПК РФ , к издержкам, связанным с рассмотрением дела, относятся, в том числе, расходы на оплату услуг представителей, другие признанные судом необходимыми расходы. В силу ст. 98 ГПК РФ , стороне, в пользу которой состоялось решение суда, суд присуждает возместить с другой стороны все понесенные по делу судебные расходы. Вышеприведенные нормы права не содержат какого-либо запрета лицам, обращающимся в суд в защиту прав, свобод и законных интересов защищать свои права на возмездной основе. Как следует из материалов дела, ФИО1 понес расходы в размере &lt;данные изъяты&gt; за составление отчета о проведении оценочных работ, что подтверждается договором № на проведение экспертизы/оценки от 18 июня 2018 года, актом приемки выполненных работ № от 13 июля 2018 года, квитанцией серия № от 13 июля 2018 года (л.д. 48-51), которые суд находит подлежащими взысканию в пользу истца с ответчика АО «Группа Ренессанс Страхование». Также истцом понесены расходы по диагностике транспортного средства в размере &lt;данные изъяты&gt;, что подтверждается договором заказ-наряда на работы № от 13 июня 2018 года, квитанцией к приходному кассовому ордеру № от 13 июня 2018 года (л.д. 20, 21), расходы по промеру геометрии кузова в размере 8100 рублей, что подтверждается договором заказ-наряда на работы № от 11 июня 2018 года, квитанцией серия ГК № от 11 июня 2018 года (л.д. 17-19). Данные расходы суд находит подлежащими взысканию в пользу истца с ответчика АО «Группа Ренессанс Страхование», так как указанные расходы явились для истца вынужденными и понесены им после наступления страхового случая (ДТП). Кроме этого, ФИО1 понесены расходы по оплате почтовых услуг, связанных с направлением претензии в адрес ответчика, в размере 750 рублей, что подтверждается квитанцией от 09 октября 2018 года (л.д. 52). Данные расходы суд также находит подлежащими взысканию в пользу истца с ответчика АО «Группа Ренессанс Страхование». Судом установлено, что ФИО1 (заказчик) и ФИО7 (исполнитель) заключили договор об оказании юридических услуг от 16 октября 2018 года, согласно которому исполнитель обязуется оказать заказчику услуги правового характера на возмездной основе, в связи со спором к АО «Группа Ренессанс Страхование» о возмещении материального ущерба, причиненного ДТП 02 мая 2018 года и представлять интересы доверителя в суде при рассмотрении указанного иска (л.д. 175-177). В соответствии с условиями договора, стоимость услуг исполнителя составляет &lt;данные изъяты&gt;. ФИО1 оплачена сумма в размере &lt;данные изъяты&gt;, что подтверждается квитанцией серия № от 16 октября 2018 года (л.д. 174). Согласно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Таким образом, основным критерием размера оплаты труда представителя, согласно ст. 100 ГПК РФ , является разумность суммы оплаты, которая предполагает, что размер возмещения стороне расходов должен быть соотносим с объемом защищаемого права. Применительно к вопросу о возмещении стороне, в пользу которой состоялось решение суда, расходов на оплату услуг представителя с противной стороны, вышеназванная норма означает, что, обращаясь с заявлением о взыскании судебных расходов, указанное лицо должно представить доказательства, подтверждающие факт несения данных расходов в заявленной к возмещению сумме, то есть осуществления этих платежей своему представителю. Другая сторона обладает правом заявить о чрезмерности требуемой суммы и обосновать разумный размер понесенных заявителем расходов применительно к соответствующей категории дел с учетом оценки, в частности, объема и сложности выполненной представителем работы, времени, которое мог бы затратить на подготовку материалов квалифицированный специалист, продолжительности рассмотрения дела, стоимости оплаты услуг адвокатов по аналогичным делам. При этом процессуальное законодательство, не ограничивает права суда на оценку представленных сторонами доказательств в рамках требований о возмещении судебных издержек в соответствии с ч. 1 ст. 67 ГПК РФ по своему внутреннему убеждению, основанному на всестороннем, полном, объективном и непосредственном исследовании имеющихся в деле доказательств. Как следует из материалов дела (протоколов судебных заседаний), представитель истца ФИО1 не принимала участие ни в одном судебном заседании, только предоставляла дополнительные доказательства. В связи с изложенным, с учетом сложности и объема рассматриваемого дела, длительности рассмотрения дела, занятости представителя в судебном заседании, подготовки документов по данному делу, принимая во внимание характер спорных правоотношений, а также, учитывая требования разумности и справедливости, время, которое мог бы затратить на подготовку материалов квалифицированный специалист, сложившуюся в регионе стоимость оплаты услуг адвокатов, суд считает необходимым снизить размер судебных расходов и полагает возможным его уменьшить до &lt;данные изъяты&gt;. Истец просит суд взыскать с ответчика компенсацию морального вреда в размере &lt;данные изъяты&gt;, ссылаясь в обоснование данных требований на причинение ему нравственных страданий, вызванных тем, что он пережил нравственные страдания, в связи с грубым нарушением ответчиком норм действующего законодательства. В силу ст. Гражданского кодекса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 В соответствии со ст. Закона Российской Федерации от 07 февраля 1992 года N 2300-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Согласно разъяснений, содержащихся в п. 2 Постановления Пленума Верховного Суда РФ от 20 декабря 1994 года N 10 "Некоторые вопросы применения законодательства о компенсации морального вреда", под моральным вредом понимаются нравственные или физические страдания, причиненные действиями (бездействием), посягающими на принадлежащие гражданину от рождения или в силу закона нематериальные блага (жизнь, здоровье, достоинство личности, деловая репутация, неприкосновенность частной жизни, личная и семейная тайна и т.п.), или нарушающими его личные неимущественные права (право на пользование своим именем, право авторства и другие неимущественные права в соответствии с законами об охране прав на результаты интеллектуальной деятельности) либо нарушающими имущественные права гражданина. Согласно ст. 1101 Гражданского кодекса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Проанализировав установленные обстоятельства, оценив доказательства по делу по правилам ст.ст. , , Гражданского процессуального кодекса РФ, учитывая, что в судебном заседании нашел подтверждение факт ненадлежащего исполнения обязательств ответчиком по договору страхования, в связи с чем, суд, с учетом степени понесенных нравственных страданий истцом, вызванных нарушением его прав потребителя бездействием ответчика, полагает, что истец имеет право на возмещение компенсации морального вреда. С учетом характера, справедливости и степени разумности причиненных страданий, их последствий, принимая во внимание степень вины ответчика, а также принимая во внимание иные обстоятельства дела, суд приходит к выводу об обоснованности размера компенсации морального вреда в сумме &lt;данные изъяты&gt; В соответствии с п. 6 ст. Закона Российской Федерации от 07 февраля 1992 года N 2300-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пятидесяти процентов от суммы, присужденной судом в пользу потребителя. Согласно п. 46 Постановления Пленума Верховного суда Российской Федерации от 28 июня 2012 года N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Вышеуказанная норма предусматривает обязанность суда взыскивать штраф с изготовителя (исполнителя) от всей суммы, присужденной судом в пользу потребителя, без конкретизации требований, которые должны учитываться при взыскании указанного штрафа. Поскольку требование истца в добровольном порядке не было удовлетворено, что подтверждено приобщенной к материалам дела претензий, с ответчика АО «Группа Ренессанс Страхование» в пользу истца ФИО1 подлежит взысканию штраф в размере 50% от взыскиваемой суммы ущерба в размере &lt;данные изъяты&gt;, что составляет &lt;данные изъяты&gt; По смыслу указанной нормы штраф является мерой ответственности за ненадлежащее исполнение обязательства. Таким образом, при определении размера штрафа, суд вправе с учетом всех обстоятельств дела (в том числе с учетом несоразмерности подлежащего взысканию штрафа последствиям допущенного нарушения права истца) снизить его размер на основании ст. Гражданского кодекса РФ, применяемой в настоящем случае по аналогии закона (ст. Гражданского кодекса РФ) до суммы &lt;данные изъяты&gt;. При определении размера штрафа, суд учитывает период невыплаты страхового возмещения. В силу ст. 103 ГПК РФ , государственная пошлина, от уплаты которой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 В силу ст.ст. 333.20 , 333.36 Налогового кодекса РФ, в случае, если истец освобожден от уплаты государственной пошлины в соответствии с настоящей главой, государственная пошлина уплачивается ответчиком (если он не освобожден от уплаты государственной пошлины) пропорционально размеру удовлетворенных судом исковых требований. От уплаты государственной пошлины по делам, рассматриваемым в судах общей юрисдикции, освобождаются, в том числе, истцы - по искам, связанным с нарушением прав потребителей. В соответствии с ч. 2 ст. 61.1 Бюджетного кодекса РФ, доходы от уплаты государственной пошлины по делам, рассматриваемым судами общей юрисдикции, мировыми судьями, подлежат зачислению в бюджеты муниципальных районов. Согласно ч. 3 ст. 333.18 Налогового кодекса РФ, государственная пошлина уплачивается по месту совершения юридически значимого действия в наличной или безналичной форме. В силу изложенного, государственная пошлина подлежит взысканию в доход бюджета городского округа Балашиха Московской области. Поскольку истец ФИО1 в силу закона освобожден от уплаты государственной пошлины, суд находит подлежащим взыскать с ответчика АО «Группа Ренессанс Страхование» в доход бюджета городского округа Балашиха Московской области государственную пошлину пропорционально размеру удовлетворенных требований и с учетом положений ст. 333.19 Налогового кодекса РФ, а именно в размере &lt;данные изъяты&gt; В силу ч. 2 ст. 85 ГПК РФ , эксперт или судебно-экспертное учреждение не вправе отказаться от проведения порученной им экспертизы в установленный судом срок, мотивируя это отказом стороны произвести оплату экспертизы до ее проведения. В случае отказа стороны от предварительной оплаты экспертизы эксперт или судебно-экспертное учреждение обязаны провести назначенную судом экспертизу и вместе с заявлением о возмещении понесенных расходов направить заключение эксперта в суд с документами, подтверждающими расходы на проведение экспертизы, для решения судом вопроса о возмещении этих расходов соответствующей стороной с учетом положений части первой статьи и статьи 98 ГПК РФ . Согласно ст. 94 ГПК РФ , к издержкам, связанным с рассмотрением дела, относятся, в том числе, суммы, подлежащие выплате свидетелям, экспертам, специалистам и переводчикам. На основании ч. 3 ст. 95 ГПК РФ , эксперты, специалисты и переводчики получают вознаграждение за выполненную ими по поручению суда работу, если эта работа не входит в круг их служебных обязанностей в качестве работников государственного учреждения. Размер вознаграждения экспертам, специалистам определяется судом по согласованию со сторонами и по соглашению с экспертами, специалистами. Возмещение судебных расходов на основании части первой статьи ГПК Российской Федерации осуществляется только той стороне, в пользу которой вынесено решение суда, и в соответствии с тем судебным постановлением, которым спор разрешен по существу. Гражданское процессуальное законодательство при этом исходит из того, что критерием присуждения судебных расходов, в том числе сумм, подлежащих выплате экспертам, при вынесении решения является вывод суда о правомерности или неправомерности заявленного истцом требования. В свою очередь, вывод суда о правомерности или неправомерности заявленного истцом в суд требования непосредственно связан с выводом суда, содержащимся в резолютивной части его решения, о том, подлежит ли иск удовлетворению, поскольку только удовлетворение судом требования подтверждает правомерность принудительной реализации его через суд и влечет восстановление нарушенных прав и свобод, что в силу статей (часть 1) и (части 1 и 2) Конституции Российской Федерации и приводит к необходимости возмещения судебных расходов. Как указано в абз. 2 п. 1 Постановления Пленума Верховного Суда Российской Федерации от 21 января 2016 года N 1 "О некоторых вопросах применения законодательства о возмещении издержек, связанных с рассмотрением дела", 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 Согласно заявлению о взыскании расходов, цена судебной экспертизы составила &lt;данные изъяты&gt; (л.д. 170). При таких данных, учитывая, что основные исковые требования ФИО1 подлежат удовлетворению, суд приходит к выводу о взыскании с АО «Группа Ренессанс Страхование» в пользу ООО «Тех-Экспо» расходов на проведение судебной автотехнической экспертизы в размере &lt;данные изъяты&gt;. На основании изложенного, руководствуясь ст.ст. - 198 ГПК РФ , суд РЕШИЛ: ФИО3 Аликовича к АО «Группа Ренессанс Страхование» о взыскании страхового возмещения, неустойки, судебных расходов, штрафа, компенсации морального вреда – удовлетворить частично. Взыскать с АО «Группа Ренессанс Страхование» в пользу ФИО1 страховое возмещение в размере 62717,37 рублей, неустойку в размере 62717,37 рублей, расходы по составлению отчета об оценке в размере 20000 рублей, расходы по промеру геометрии кузова транспортного средства в размере 8100 рублей, расходы по диагностике транспортного средства в размере 8000 рублей, расходы по оплате почтовых услуг в размере 750 рублей, расходы по оплате юридических услуг в размере 20000 рублей, компенсацию морального вреда в размере 5000 рублей, штраф в размере 20000 рублей, всего 207284 (двести семь тысяч двести восемьдесят четыре) рубля 74 копейки. ФИО3 Аликовича к АО «Группа Ренессанс Страхование» о взыскании неустойки, судебных расходов, штрафа, компенсации морального вреда в большем размере – оставить без удовлетворения. ФИО3 Аликовича к АО «Группа Ренессанс Страхование» о взыскании финансовой санкции – оставить без удовлетворения. Взыскать с АО «Группа Ренессанс Страхование» в доход бюджета городского округа Балашиха Московской области государственную пошлину в размере 2081 (двух тысяч восьмидесяти одного) рубля 52 копеек. Взыскать с АО «Группа Ренессанс Страхование» в пользу ООО «Тех-Экспо» &lt;данные изъяты&gt; расходы на проведение судебной автотехнической экспертизы в размере 20000 (двадцати тысяч) рублей 00 копеек. Решение может быть обжаловано в Московский областной суд в течение месяца со дня изготовления его в окончательной форме через Железнодорожный городской суд Московской области. Федеральный судья Е.В. Артемова Мотивированный текст решения изготовлен 25 января 2019 года Суд: Железнодорожный городской суд (Московская область) (подробнее) Судьи дела: Артемова Елена Викторовна (судья) (подробнее) Последние документы по делу: Решение от 21 января 2019 г. по делу № 2-2923/2018 Решение от 20 ноября 2018 г. по делу № 2-2923/2018 Решение от 3 октября 2018 г. по делу № 2-2923/2018 Решение от 24 июня 2018 г. по делу № 2-2923/2018 Решение от 18 июня 2018 г. по делу № 2-2923/2018 Решение от 29 мая 2018 г. по делу № 2-2923/2018 Показать все документы по этому делу Судебная практика по: По нарушениям ПДД Судебная практика по применению норм ст. 12.1, 12.7, 12.9, 12.10, 12.12, 12.13, 12.14, 12.16, 12.17, 12.18, 12.19 КОАП РФ Моральный вред и его компенсация, возмещение морального вреда Судебная практика по применению норм ст. 151, 1100 ГК РФ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