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 в совершении преступления, предусмотренного ч. 1 ст. 161 УК РФ в связи с примирением сторон на основании статьи 25 УПК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виде подписки о невыезде и надлежащем поведении ФИО1 -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ФИО1 потерпевшей Б.Е.С., прокурору Советского района города Казани. Настоящее постановление может быть обжаловано в апелляционном порядке в Судебную коллегию по уголовным делам Верховного Суда Республики Татарстан в течение 10 суток со дня его вынесения через Советский районный суд города Казани. Судья С.И. Тарханова Суд: Советский районный суд г. Казани (Республика Татарстан ) (подробнее) Судьи дела: Тарханова С.И. (судья) (подробнее) Последние документы по делу: Приговор от 9 ноября 2017 г. по делу № 1-641/2017 Постановление от 18 сентября 2017 г. по делу № 1-641/2017 Постановление от 15 июня 2017 г. по делу № 1-641/2017 Показать все документы по этому делу Судебная практика по: По грабежам Судебная практика по применению нормы ст. 161 УК РФ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