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обязательная явка на регистрацию в отдел полиции по месту жительства или пребывания 2 раза в месяц, в первый и третий четверг каждого месяца;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запретить пребывание вне жилого или иного помещения, являющегося местом жительства либо пребывания поднадзорного лица ежедневно с 2200 до 0600 часов следующего дня;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запретить выезд за пределы &lt;адрес&gt;;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запретить посещение торговых предприятий, специализирующихся на торговле спиртными напитками в разлив /кафе, бары, рестораны/;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запретить пребывание в местах проведения массовых мероприятий и участие в них. Представитель административного истца УМВД России по &lt;адрес&gt; по доверенности в судебном заседании административное исковое заявление поддержала, просила его удовлетворить в полном объеме. Административный ответчик ФИО1 в судебное заседание не явился, о времени и месте судебного заседания извещен надлежащим образом, заявлено ходатайство о рассмотрении в его отсутствии. Исковые требования признает в полном объеме. Выслушав участников процесса, изучив материалы административного дела, заслушав заключение прокурора, полагавшего административное исковое заявление подлежащим удовлетворению в полном объеме, суд пришел к следующему. В силу п. 3 ст. 55 Конституции Российской Федерации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Основания и порядок установления административного надзора за лицами, освобожденными из мест лишения свободы, предусмотрены главой 29 КАС РФ и Федеральным законом №64-ФЗ от 06.04.2011г. «Об административном надзоре за лицами, освобожденными из мест лишения свободы» (далее по тексту - Закон). Согласно ст.1 Закона административный надзор – осуществляемое органами внутренних дел наблюдение за соблюдением лицом, освобожденным из мест лишения свободы, установленных судом в соответствии с Законом временных ограничений его прав и свобод, а также за выполнением им обязанностей, предусмотренных Законом. В силу ст. 2 Закона административный надзор устанавливается для предупреждения совершения лицами, указанными в ст.3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Согласно п. 2 ч.1 ст.3 Закона 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преступления при рецидиве преступлений. Административный надзор устанавливается от одного года до трех лет, но не свыше срока, установленного законодательством Российской Федерации для погашения судимости (п.1 ч.1 ст.5 Закона). Установление административного надзора является необходимым и соразмерным, поскольку обусловлено интересами общественной безопасности и соответствует задачам административного надзора, которыми являются предупреждение совершения лицами, указанными в ст.3 Закона, преступлений и других правонарушений, оказание на них индивидуального профилактического воздействия в целях защиты государственных и общественных интересов (ст. 2 Закона). Согласно ст. 4 Закона в отношении поднадзорного лица могут устанавливаться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пребывания или фактического нахождения для регистрации. Как следует из правовой позиции Верховного суда РФ, изложенной в пункте 22 указанного Постановления выбор вида административных ограничений не может носить произвольный характер и должен быть направлен на выявление и устранение причин и условий, способствующих совершению преступлений или административных правонарушений, а также оказание воспитательного воздействия на лиц в целях недопущения совершения указанных правонарушений или антиобщественного поведения. Назначение административных ограничений не должно несоразмерно ограничивать право поднадзорного лица на труд, получение образования, медицинской помощи и т.п. В соответствии с абз. 1 и 2 п.22 Постановления Пленума Верховного Суда РФ от ДД.ММ.ГГГГ № «О некоторых вопросах, возникающих при рассмотрении судами дел об административном надзоре за лицами, освобожденными из мест лишения свободы» в решении об установлении административного надзора, о частичной отмене или о дополнении ранее установленных административных ограничений должны быть указаны виды назначаемых судом административных ограничений. Часть 1 ст. 4 Закона содержит исчерпывающий перечень административных ограничений, которые могут быть применены к поднадзорному лицу. Разъяснения Верховного Суда РФ относительно права суда установить иные, не указанные в заявлении исправительного учреждения или органа внутренних дел административные ограничения, подлежат применению с учетом положений ч.8 ст. 272 КАС РФ , и касаются тех ограничений, которые предусмотрены федеральным законом. Судом установлено, что приговором &lt;адрес&gt; городского суда &lt;адрес&gt; от ДД.ММ.ГГГГ. ФИО1 был осужден, с учетом кассационного определения судебной коллегии про уголовным дела &lt;адрес&gt; от ДД.ММ.ГГГГ., постановления суда надзорной инстанции &lt;адрес&gt; суда от ДД.ММ.ГГГГ., по ст.ст. &lt;данные изъяты&gt; УК РФ, в соответствии с ч.3 ст. 69 УК РФ , к 14 годам лишения свободы, без штрафа, с отбыванием наказания в исправительной колонии строгого режима. Постановлением &lt;адрес&gt; от ДД.ММ.ГГГГ. срок наказания снижен до 13 лет 10 месяцев лишения свободы. Постановлением &lt;адрес&gt; от ДД.ММ.ГГГГ неотбытый срок лишения свободы заменен на 4 месяца 22 дня ограничения свободы, срок которого окончен ДД.ММ.ГГГГ. ФИО1 был осужден за совершение особо тяжкого преступления, в условиях рецидива, в ночное время суток и в состоянии алкогольного опьянения, данная судимость не погашена, документов, свидетельствующих об &lt;данные изъяты&gt;, кроме того с момента освобождения неоднократно допускал административные правонарушения, посягающие наобщественный порядок и общественную нравственность и в настоящее время имеет действующие административные правонарушения: Постановлением &lt;адрес&gt; от ДД.ММ.ГГГГ признан виновным в совершении административного правонарушения, предусмотренного ст. ч.3 КоАП РФ, назначено наказание в виде административного ареста 2 суток; ДД.ММ.ГГГГ. постановлением начальника отдела МВД России по &lt;адрес&gt; признан виновным в совершении административного правонарушения, предусмотренного ст. 20.21 КоАП РФ, назначено наказание в виде административного штрафа в размере 500 рублей. Учитывая, что ФИО1 был осужден за совершение особо тяжкого преступления, что является самостоятельным основанием, предусмотренным законом для установления административного надзора, принимая во внимание отрицательную характеристику ФИО1 по месту жительства, учитывая, что заявленные административные исковые требования направлены на обеспечение индивидуального профилактического воздействия на ФИО1, в целях предотвращения совершения им новых преступлений и правонарушений, соответствуют характеру, степени общественной опасности совершенного преступления, обстоятельствам его совершения, требования об установлении в отношении него административного надзора являются обоснованными и подлежащими удовлетворению. Установление судом административного ограничения в виде обязательной явки от одного до четырех раз в месяц в орган внутренних дел по месту жительства, пребывания или фактического нахождения поднадзорного лица для регистрации является обязательным. Согласно п. 5 ч. 1 ст. 4 Закона, административное ограничение в виде обязательной явки поднадзорного лица на регистрацию в орган внутренних дел включает в себя обязательную явку в орган внутренних дел по месту жительства, пребывания или фактического нахождения для регистрации. Административный иск содержит требования на обязательную явку поднадзорного на регистрацию в орган внутренних дел только по месту жительства, однако, с учетом положений Федерального закона от 28.05.2017г. № 102-ФЗ «О внесении изменений в отдельные законодательные акты Российской Федерации по вопросам административного надзора за лицами, освобожденными из мест лишения свободы», улучшающих положение поднадзорного лица, указанные требования подлежат удовлетворению с указанием также «месту пребывания или фактического нахождения поднадзорного лица». Оснований для снижения количества явок на регистрацию суд не усматривает, поскольку установление судом данного административного ограничения направлено на обеспечение индивидуального профилактического воздействия, предупреждение совершения ФИО1 преступлений и правонарушений. Рассматривая требование о запрете ежедневно с 2200 до 0600 часов следующего дня пребывания вне жилого или иного помещения, являющегося местом жительства, пребывания или фактического нахождения поднадзорного лица, суд полагает его так же подлежащим удовлетворению, так как оно обосновано материалами дела, из которых следует, что административный ответчик совершил преступление в позднее время суток (с 2200 до 2300 часов). Заявленное в административном иске требование об установление запрета на посещение торговых предприятий, специализирующихся на торговле спиртными в разлив, подлежит удовлетворению, поскольку преступление совершено административным ответчиком &lt;данные изъяты&gt;. Рассматривая заявленные требования об установлении запрета посещения мест проведения массовых и иных мероприятий и участия в указанных мероприятиях, суд полагает, их также подлежащими удовлетворению в целях индивидуального профилактического воздействия, предупреждение совершения административным ответчиком преступлений и правонарушений. Поскольку необходимость выезда административного ответчика за пределы &lt;адрес&gt; не установлена, наличие исключительных личных обстоятельств, предусмотренных ч. 3 ст.12 Федерального закона «Об административном надзоре за лицами, освобождаемыми из мест лишения свободы» административный ответчик не представил суду, возражений в данной части не заявлено, оснований для отказа в удовлетворении административного иска в части запрета выезда за пределы &lt;адрес&gt; не имеется. С учетом изложенного, суд считает целесообразным установить административный надзор в отношении административного ответчика сроком на три года, что отвечает требованиям п. 1 ч. 1 ст. 5 Закона. Ограничения, подлежащие установлению в отношении административного ответчика, являются временным ограничением прав и свобод лица, освобожденного из мест лишения свободы, последний не лишен возможности в случае добросовестного соблюдения административных ограничений и положительной характеристики по месту работы и (или) месту жительства в силу норм ст.ст. 9-10 Закона ставить вопрос о досрочном прекращении административного надзора по истечении половины установленного судом срока административного надзора, а также ставить вопрос о частичной отмене административных ограничений. Кроме того, в соответствии с ч. 3 ст. 4 Закона суд в течение срока административного надзора на основании заявления органа внутренних дел или поднадзорного лица либо его представителя с учетом сведений об образе жизни и о поведении поднадзорного лица, а также о соблюдении им административных ограничений может частично отменить административные ограничения. На основании вышеизложенного, руководствуясь ст.ст. , , , - 273 КАС РФ , суд РЕШИЛ: Административное исковое заявление Управления МВД России по &lt;адрес&gt; к ФИО1 об установлении административного надзора – удовлетворить. Установить административный надзор в отношении ФИО1 ДД.ММ.ГГГГ года рождения, уроженца &lt;адрес&gt;а, &lt;адрес&gt;, проживающего по адресу: &lt;адрес&gt;, сроком на три года, установив следующие ограничения: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являться на регистрацию в отдел полиции по месту жительства, месту пребывания или фактического нахождения поднадзорного лица для регистрации два раза в месяц;</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запретить выезд за пределы &lt;адрес&gt;;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запретить ежедневно с 2200 до 0600 часов следующего дня пребывание вне жилого или иного помещения, являющегося местом жительства либо пребывания поднадзорного лица;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запретить посещение торговых предприятий, специализирующихся на торговле спиртными напитками в разлив;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запретить пребывание в местах проведения массовых мероприятий и участие в них. Срок административного надзора, установленного в отношении ФИО1, подлежит исчислению со дня вступления решения суда об установлении административного надзора в законную силу. Решение может быть обжаловано в судебную коллегию по административным делам Нижегородского областного суда в течение 10 дней со дня принятия решения судом путем подачи апелляционной жалобы в &lt;адрес&gt; городской суд &lt;адрес&gt;. Судья: п/п Г.М. Батыршина Копия верна. Судья Суд: Дзержинский городской суд (Нижегородская область) (подробнее) Судьи дела: Батыршина Г.М. (судья) (подробнее) Последние документы по делу: Решение от 11 ноября 2019 г. по делу № 2А-966/2019 Решение от 23 января 2019 г. по делу № 2А-966/2019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