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земельного участка с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заключенный ДД.ММ.ГГГГ ФИО6 с ФИО5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зарегистрированное ДД.ММ.ГГГГ (запись в ЕГРП (ЕГРН) № от ДД.ММ.ГГГГ) за ФИО5 право собственности на земельный участок с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Истребовать у ФИО5 из незаконного владения земельный участок с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и возвратить в собственность муниципального образования - «г.о.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недействительными результаты межевания земельного участка с к.н. 50:28:0050106:644, общей площадью 970 кв.м. из состава земель населенных пунктов с видом разрешенного использования для ведения ЛПХ, расположенного по адресу: &lt;адрес&gt;.</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Снять с государственного кадастрового учета земельный участок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&lt;адрес&gt;. В обосновании своих требований указал, что спорный земельный участок был приобретен незаконно, что выяснено в рамках уголовного дела. В судебном заседании помощник Домодедовского городского прокурора ФИО2 требования поддержала в полном объеме. Обстоятельства, изложенные в заявлении, подтвердила и просила суд об их удовлетворении. Ответчик ФИО5 в судебное заседание явился. Иск не признал. Пояснил, что он является добросовестным приобретателем. Третье лицо ФИО6 в судебное заседание не явился, в письменных возражениях указал о пропуске истцом срока исковой давности. Третьи лица в судебное заседание не явились, извещались надлежащим образом. Выслушав участников процесса, исследовав материалы дела, суд находит исковые требования подлежащими удовлетворению по следующим основаниям. В соответствии со ст. Гражданского кодекса РФ, способами защиты гражданских прав, в частности, является пресечение действий, действий, нарушающих право или создающих угрозу его нарушения. Основная особенность таких мер защиты заключается в том, что они принимаются компетентными государственными органами при разрешении гражданско-правовых споров и не связаны с определенным имущественным воздействием на правонарушителя, в отличие от мер гражданско-правовой ответственности. Обеспечение доступа к информации, направленной на нарушение целостности Российской Федерации, подрыв безопасности государства разжигание социальной, расовой религиозной розни, вызывает неприязнь, культуре граждан русской национальности, подрывает основы национальной безопасности Российской Федерации, нарушает конституционные права граждан, которые они могут использовать и защищать вне зависимости от национальной или расовой принадлежности. Судом установлено, что городской прокуратурой в порядке надзора проведена проверка по факту изготовления поддельного решения Домодедовского городского суда &lt;адрес&gt; от ДД.ММ.ГГГГ по иску ФИО6 к администрации г.о. Домодедово о признании права собственности на земельный участок. В ходе проверки и судом установлено, что ДД.ММ.ГГГГ (запись в ЕГРП (ЕГРН) № от ДД.ММ.ГГГГ) Домодедовским отделом Управления Росреестра по &lt;адрес&gt; на основании заявления от имени ФИО6 и решения Домодедовского городского суда &lt;адрес&gt; от ДД.ММ.ГГГГ по иску ФИО6 к администрации г.о. Домодедово о признании права собственности на земельный участок общей площадью 970 кв.м., расположенный по адресу: &lt;адрес&gt;, из состава земель населенных пунктов с видом разрешенного использования для ведения личного подсобного хозяйства, зарегистрировано право собственности названного лица на земельный участок с кадастровым номером: 50:28:0050106:644, общей площадью 970 кв.м. из состава земель населенных пунктов с видом разрешенного использования для ведения ЛПХ, расположенный по адресу: &lt;адрес&gt;, кадастровой стоимостью 3 455 896,60 руб. Материалами дела подтверждено, что в действительности решение Домодедовского городского суда &lt;адрес&gt; от ДД.ММ.ГГГГ по иску ФИО6 к администрации г.о. Домодедово о признании права собственности на земельный участок Домодедовским городским судом &lt;адрес&gt; не выносилось. По данному факту СО по &lt;адрес&gt; ГСУ СК России по &lt;адрес&gt; ДД.ММ.ГГГГ возбуждено уголовное дело № по признакам состава преступления, предусмотренного ч. 4 ст. 159 УК РФ , расследование которого в настоящее время осуществляется ГСУ СК России по &lt;адрес&gt;. На основании договора купли-продажи земельного участка, заключенного ФИО6 с ФИО5 ДД.ММ.ГГГГ, за последним Домодедовским отделом Управления Росреестра по &lt;адрес&gt; ДД.ММ.ГГГГ (запись в ЕГРП (ЕГРН) № от ДД.ММ.ГГГГ) зарегистрировано право собственности указанный на земельный участок. Исходя из ст. Конституции РФ в Российской Федерации признаются и защищаются равным образом частная, государственная, муниципальная и иные формы собственности. В соответствии со статьей Гражданского кодекса Российской Федерации (далее - ГК РФ)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 Права всех собственников подлежат судебной защите равным образом. В силу положений ст. 35 Конституции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В силу п. 1 и п. 2 ст. 209 ГК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Согласно пунктам 1 и 2 статьи 3.3.Федерального закона от ДД.ММ.ГГГГ № 137-ФЗ «О введении в действие Земельного кодекса Российской Федерации» распоряжение земельными участками, указанными в статье 3.1 настоящего Федерального закона, осуществляется после государственной регистрации права собственности на них, если настоящим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 Распоряжение земельными участками,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Аналогичные положения содержатся и в п. 10 ст. 3 Федерального закона от ДД.ММ.ГГГГ № 137-ФЗ «О введении в действие Земельного кодекса Российской Федерации», в редакциях от ДД.ММ.ГГГГ № 13-ФЗ, от ДД.ММ.ГГГГ № 257-ФЗ, от ДД.ММ.ГГГГ № 141-ФЗ, действовавшем до ДД.ММ.ГГГГ. В соответствии с п. 1 и п. 2 статьи &lt;адрес&gt;от ДД.ММ.ГГГГ №-ОЗ «О регулировании земельных отношений в &lt;адрес&gt;» органы местного самоуправления городских округов распоряжаются земельными участками, государственная собственность на которые не разграничена. В соответствии со ст. 12 ГК РФ к способам защиты гражданских прав отнесено восстановление положения, существовавшего до нарушения права, и пресечения действий, нарушающих право или создающих угрозу его нарушения, применения последствий недействительности ничтожной сделки. В силу положений пп. 1 п. 1 ст. Гражданского кодекса РФ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из судебного решения, установившего гражданские права и обязанности. В силу ст. 2 Федерального закона от ДД.ММ.ГГГГ № 122-ФЗ «О государственной регистрации прав на недвижимое имущество и сделок с ним» (далее - Закон, здесь и далее в редакции, действовавшей на момент рассматриваемых правоотношений) государственная регистрация прав на недвижимое имущество и сделок с ним (далее также - государственная регистрация прав) -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В соответствии со ст. 4 Закона государственной регистрации подлежат права собственности и другие вещные права на недвижимое имущество и сделки с ним в соответствии со статьями , , и Гражданского кодекса Российской Федерации. Обязательной государственной регистрации подлежат права на недвижимое имущество, правоустанавливающие документы на которое оформлены после введения в действие Закона Согласно ч. 1 ст. 17 Закона основанием для государственной регистрации наличия, возникновения, прекращения, перехода, ограничения (обременения) прав на недвижимое имущество и сделок с ним являются вступившие в законную силу судебные акты, к которым в силу положения ст. ГПК РФ, относятся судебные решения, являющиеся по смыслу названной статьи Закона правоустанавливающими документами. В соответствии с разъяснениями, содержащимися в п. 52 Постановления Пленума Верховного Суда РФ №, Пленума ВАС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в соответствии с пунктом 1 статьи 2 Федерального закона "О государственной регистрации прав на недвижимое имущество и сделок с ним" (далее - Закон о регистрации) государственная регистрация прав на недвижимое имущество и сделок с ним - это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ГК РФ.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Поскольку при таком оспаривании суд разрешает спор о гражданских правах на недвижимое имущество, соответствующие требования рассматриваются в порядке искового производства.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ЕГРП.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Согласно ч. 1 ст. 3 Федерального закона от ДД.ММ.ГГГГ № 218-ФЗ «О государственной регистрации недвижимости» (далее - Закон о ГРН)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 В соответствии с ч. 5 ст. 3 Закона о ГРН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имущество может быть оспорено только в судебном порядке. В силу ч. 6 ст. 3 Закона о ГРН государственной регистрации подлежат право собственности и другие вещные права на недвижимое имущество и сделки с ним в соответствии со статьями , , , 133.1 и Гражданского кодекса Российской Федерации. В силу п. 5 ч. 2 ст. 14 Закона о ГРН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 В соответствии со статьей Гражданского кодекса Российской Федерации собственник вправе истребовать свое имущество из чужого незаконного владения. В силу положений статьи Гражданского кодекса Российской Федерации права, предусмотренные статьями - Гражданского кодекса Российской Федерации,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Согласно пункту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помимо прочего в случае, когда имущество похищено у собственника либо выбыло из владения иным путем помимо их воли. Исходя из смысла данных законоположений суду следует установить: факт выбытия имущества из владения собственника по воле или помимо их воли; возмездность (безвозмездность) приобретения имущества; знал ли приобретатель или не знал и не должен был знать о том, что имущество приобретено у лица, не имевшего права на его отчуждение. Если земельный участок выбыл из владения Российской Федерации, субъекта Российской Федерации или муниципального образования в результате действий лица, которое не имело права его отчуждать, и уполномоченный собственником земельного участка орган непосредственно не совершал каких-либо действий, направленных на отчуждение данного недвижимого имущества, собственник вправе истребовать его из чужого незаконного владения, в том числе от добросовестного приобретателя. Согласно Постановлению Конституционного Суда Российской Федерации №-П от ДД.ММ.ГГГГ в случае, если по возмездному договору имущество приобретено у лица, не имевшего права его отчуждать, собственник вправе обратиться в суд в порядке статьи 302 ГК РФ с иском об истребовании имущества из незаконного владения лица, приобретшего это имущество (виндикационный иск). Поскольку добросовестное приобретение в смысле статьи 302 ГК РФ возможно только тогда, когда имущество приобретается не непосредственно у собственника, а у лица, которое не имело права отчуждать это имущество, то последствием сделки, совершенной с таким нарушением, является не двусторонняя реституция, а возврат имущества из незаконного владения (виндикация). Таким образом,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 п. 1, 2 ст. 167 ГК РФ . Такая защита возможна лишь путем удовлетворения виндикационного иска, если для этого имеются те предусмотренные статьей 302 ГК РФ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Пунктами 34, 35 совместного постановления Пленума Верховного Суда РФ № и Пленума Высшего Арбитражного Суда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 302 ГК РФ . Если собственник требует возврата своего имущества из владения лица, которое незаконно им завладело, такое исковое требование подлежит рассмотрению по правилам статей , 302 ГК РФ , а не по правилам главы 59 ГК РФ.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 302 ГК РФ ). Когда в такой ситуации предъявлен иск о признании недействительными сделок по отчуждению имущества, суду при рассмотрении дела следует иметь в виду правила, установленные статьями , 302 ГК РФ . Как разъяснено в пункте 39 совместного Постановления Пленума Верховного Суда Российской Федерации и Пленума Высшего Арбитражного Суда Российской Федерации от ДД.ММ.ГГГГ №, по смыслу пункта 1 статьи 302 ГК РФ , собственник вправе истребовать свое имущество из чужого незаконного владения независимо от возражения ответчика о том, что он является добросовестным приобретателем, если докажет факт выбытия имущества из его владения или владения лица, которому оно было передано собственником, помимо их воли. В связи с этим судам необходимо устанавливать наличие или отсутствие воли собственника на передачу владения иному лицу. В силу положений п. 1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Пунктом 3 ст. 166 ГК РФ определено, что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Исходя из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силу положений п. 2 ст.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Ввиду того, что администрацией г.о. &lt;адрес&gt; решение о предоставлении спорного земельного участка ФИО6 не принималось, регистрация права собственности на указанный земельный участок произведена Домодедовским отделом Управления Росреестра по &lt;адрес&gt; на основании подложного решения Домодедовского городского суда, которое в действительности никогда не выносилось, названный земельный участок выбыл из владения собственника - муниципального образования «г.о. &lt;адрес&gt;» помимо его воли, сделка по продаже указанного земельного участка, совершенная ФИО6, и все последующие сделки по его отчуждению ничтожны, поскольку ФИО6 указанный земельный участок не предоставлялся и в силу ст. 209 ГК РФ он не имел право им распоряжаться. Ввиду ничтожности договора купли продажи, и выбытия земельного участка из владения собственника помимо его воли, земельный участок может быть истребован собственником вне зависимости от того, является ли ФИО3 добросовестным приобретатателем. В силу взаимосвязанных положений ч.ч. 1 и 2 ст. 20 Федерального закона от ДД.ММ.ГГГГ № 221-ФЗ «О государственном кадастре недвижимости», действовавшей на момент рассматриваемых правоотношений, с заявлениями о кадастровом учете (о постановке на учет объектов недвижимости) вправе обратиться вправе обратиться собственники таких объектов недвижимости или любые иные лица (далее также - заявители) или их представители. Пунктом 1 ч. 1 ст. 15 Федерального закона от ДД.ММ.ГГГГ № 218-ФЗ «О государственной регистрации недвижимости» определено, что 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 собственника земельного участка. Ввиду того, что сведения о данном земельном участке в государственный кадастр недвижимости внесены без учета мнения собственника земельного участка - муниципального образования «&lt;адрес&gt;», чем нарушены названные положения федерального закона «О государственном кадастре недвижимости», указанный земельный участок подлежит снятию с кадастрового учета. В соответствии со статьей 195 ГК РФ исковой давностью признается срок для защиты права по иску лица, право которого нарушено. Исходя из указанной нормы под правом лица, подлежащим защите судом, следует понимать субъективное гражданское право конкретного лица. Если иное не установлено законом,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о нарушении своего права и о том, кто является надлежащим ответчиком по иску о защите этого права (пункт 1 статьи 200 ГК РФ ). По смыслу пункта 1 статьи 200 ГК РФ при обращении в суд прокурора с заявлением в защиту прав, свобод и законных интересов других лиц в случаях, когда такое право ему предоставлено законом (часть 1 статьи 45 ГПК РФ ) начало течения срока исковой давности определяется исходя из того, когда о нарушении своего права и о том, кто является надлежащим ответчиком по иску о защите этого права, узнало или должно было узнать лицо, в интересах которого подано такое заявление. Из разъяснений, содержащихся в п. 7 Постановления Пленума Верховного Суда РФ от ДД.ММ.ГГГГ № «О некоторых вопросах, связанных с применением норм Гражданского кодекса Российской Федерации об исковой давности», следует, что положения, предусмотренные абзацем пятым статьи 208 ГК РФ , не применяются к искам, не являющимся негаторными (например, к искам об истребовании имущества из чужого незаконного владения). В силу п. 1 ст. 196 ГК РФ общий срок исковой давности составляет три года со дня, определяемого в соответствии со статьей 200 ГК РФ . При этом, исходя из положений п. 1 ст. 197 ГК РФ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 Пунктом 1 ст. 181 ГК РФ установлено, что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При таких обстоятельствах, ввиду того, что о факте изготовления подложного решения суда администрация г.о. &lt;адрес&gt; узнала не ранее ДД.ММ.ГГГГ срок исковой давности по заявленным требованиям не пропущен. С учетом изложенного нарушенное право собственности муниципального образования «г.о. &lt;адрес&gt;» подлежит восстановлению путем недействительными договоров купли-продажи, прекращения права собственности ФИО5 на спорный земельный участок, истребования земельного участка из чужого незаконного владения ФИО5, признания результатов межевания участка недействительными и снятия его с кадастрового учета. При таких обстоятельствах, требования Домодедовского городского прокурора &lt;адрес&gt; подлежат удовлетворению в полном объеме. На основании изложенного, руководствуясь ст.ст. - 199 ГПК РФ , суд Р Е Ш И Л : Исковое заявление Домодедовского городского прокурора &lt;адрес&gt; - удовлетворить. Признать недействительным договор купли-продажи земельного участка с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заключенный ДД.ММ.ГГГГ ФИО6 с ФИО5; Прекратить зарегистрированное ДД.ММ.ГГГГ (запись в ЕГРП (ЕГРН) № от ДД.ММ.ГГГГ) за ФИО5 право собственности на земельный участок с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Истребовать у ФИО5 из незаконного владения земельный участок с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и возвратить в собственность муниципального образования - «г.о. &lt;адрес&gt;»; Признать недействительными результаты межевания земельного участка с к.н. 50:28:0050106:644, общей площадью 970 кв.м. из состава земель населенных пунктов с видом разрешенного использования для ведения ЛПХ, расположенного по адресу: &lt;адрес&gt;; Снять с государственного кадастрового учета земельный участок к.н. 50:28:0050106:644, общей площадью 970 кв.м. из состава земель населенных пунктов с видом разрешенного использования для ведения ЛПХ, расположенный по адресу: &lt;адрес&gt;. Решение может быть обжаловано в Московский областной суд путем подачи апелляционной жалобы в течение месяца через Домодедовский городской суд. Председательствующий Е.В.Лебедев Суд: Домодедовский городской суд (Московская область) (подробнее) Истцы: Домодедовский городской прокурор Московской обл. (подробнее) Судьи дела: Лебедев Е.В. (судья) (подробнее) Последние документы по делу: Решение от 12 ноября 2017 г. по делу № 2-2414/2017 Решение от 23 октября 2017 г. по делу № 2-2414/2017 Решение от 20 сентября 2017 г. по делу № 2-2414/2017 Решение от 18 сентября 2017 г. по делу № 2-2414/2017 Решение от 11 сентября 2017 г. по делу № 2-2414/2017 Решение от 7 сентября 2017 г. по делу № 2-2414/2017 Решение от 28 августа 2017 г. по делу № 2-2414/2017 Решение от 7 августа 2017 г. по делу № 2-2414/2017 Решение от 20 июня 2017 г. по делу № 2-2414/2017 Решение от 31 мая 2017 г. по делу № 2-2414/2017 Определение от 25 мая 2017 г. по делу № 2-2414/2017 Решение от 18 апреля 2017 г. по делу № 2-2414/2017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