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Отменить постановление от ДД.ММ.ГГГГ 2. Принять по делу новое решение, которым направить дело на новое рассмотрение в суд первой инстанции». Защитник ФИО1 – ФИО4 в судебном заседании доводы ходатайства и жалобы поддержала, просила ходатайство и жалобу удовлетворить в полном объеме. ФИО1 в судебное заседание не явился, о дате, времени и месте рассмотрения жалобы был извещен надлежащим образом. Каких-либо ходатайств от ФИО1 в суд не поступило. Исследовав материалы дела, изучив доводы жалобы, выслушав защитника ФИО1 – ФИО4, суд приходит к следующему. В соответствии с ч. 2 ст. 30.3 Кодекса РФ об административных правонарушениях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постановления. В случае пропуска срока, предусмотренного частью 1 настоящей статьи, указанный срок по ходатайству лица, подающего жалобу, может быть восстановлен судьей или должностным лицом, правомочными рассматривать жалобу. Изучив ходатайство о восстановлении процессуального срока, суд находит его обоснованным и подлежащим удовлетворению, поскольку процессуальный срок пропущен ФИО1 по уважительной причине. В соответствии со ст. 30.6 КоАП РФ, суд при рассмотрении жалобы на постановление по делу об административном правонарушении, проверяет на основании имеющихся и дополнительно представленных материалов законность и обоснованность вынесенного постановления, при этом судья, вышестоящее должностное лицо не связаны с доводами жалобы и проверяют дело в полном объеме. Согласно ст. 24.1 КоАП РФ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 Из материалов дела следует, что постановлением мирового судьи судебного участка № Истринского судебного района МО ФИО8 от ДД.ММ.ГГГГ., должностное лицо ФИО1 признано виновным в совершении административного правонарушения, предусмотренного ч. 5 ст. 14.25 КоАП РФ, и ему назначено административное наказание в виде дисквалификации на срок 1 год. Согласно ч. 4 ст. 14.25 КоАП РФ, непредставление или представление недостоверных сведений о юридическом лице или об индивидуальном предпринимателе в орган, осуществляющий государственную регистрацию юридических лиц и индивидуальных предпринимателей, в случаях, если такое представление предусмотрено законом, - влечет наложение административного штрафа на должностных лиц в размере от пяти тысяч до десяти тысяч рублей. Согласно ч. 5 ст. 14.25 КоАП РФ, повторное совершение административного правонарушения, предусмотренного частью 4 настоящей статьи, а также представление в орган, осуществляющий государственную регистрацию юридических лиц и индивидуальных предпринимателей, документов, содержащих заведомо ложные сведения, если такое действие не содержит уголовно наказуемого деяния, - влечет в отношении должностных лиц дисквалификацию на срок от одного года до трех лет. Исходя из положений ч. 1 ст. 1.6 КоАП РФ обеспечение законности при применении мер административного принуждения предполагает не только наличие законных оснований для применения административного взыскания, но и соблюдение установленного законом порядка привлечения лица к административной ответственности. Частью 2 статьи 25.1 Кодекса Российской Федерации об административных правонарушениях установлено, что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частью 3 статьи 28.6 названного Кодекса,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 Согласно пункту 6 Постановления Пленума Верховного Суда Российской Федерации от 24 марта 2005 г. N 5 "О некоторых вопросах, возникающих у судов при применении Кодекса Российской Федерации об административных правонарушениях" в целях соблюдения установленных статьей 29.6 Кодекса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названный Кодекс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 сообщения, в случае согласия лица на уведомление таким способом и при фиксации факта отправки и доставки СМС- извещения адресату). В обжалуемом постановлении от ДД.ММ.ГГГГ. мировой судья указал, что ФИО1 не явился, о времени и месте судебного заседания извещен надлежащим образом по адресу, места жительства. Однако почтовое отправление вернулось в адрес отправителя с отметкой об истечении срока хранения. Проверив материалы дела, суд установил, что мировым судьей ФИО1 было направлено извещении о времени и месте рассмотрения административного дела по адресу: &lt;адрес&gt;&lt;адрес&gt;. Однако указанный адрес не является местом жительства ФИО1 Согласно выписке из ЕГРЮЛ от ДД.ММ.ГГГГ. местом жительства ФИО1 является &lt;адрес&gt;&lt;адрес&gt;. В судебном заседании защитник ФИО4 подтвердила место жительства и регистрации ФИО1по адресу: &lt;адрес&gt;. Кроме того, в протоколе об административном правонарушении от ДД.ММ.ГГГГ., также указан адрес места жительства ФИО1 &lt;адрес&gt;&lt;адрес&gt;. Этот адрес указан и в выписке из ЕГРЮЛ от ДД.ММ.ГГГГ ООО «&lt;данные изъяты&gt;» На основании изложенного, суд приходит к выводу, что при рассмотрении административного дела порядок извещения о месте, времени и дате рассмотрения административного дела мировым судьей, был нарушен, поскольку на стадии рассмотрения дела не были созданы необходимые условия для обеспечения процессуальных гарантий прав лица, привлекаемого к административной ответственности, в результате чего было нарушено право ФИО1 на судебную защиту. При таких обстоятельствах, суд находит постановление мирового судьи от ДД.ММ.ГГГГ., в отношении ФИО1 подлежащим отмене, как вынесенное с существенным нарушением процессуальных требований, не позволяющих всесторонне, полно и объективно рассмотреть дело, а дело об административном правонарушении направлению на новое рассмотрение мировому судье. На основании изложенного, руководствуясь ст. ст. 30.6 – 30.8 КоАП РФ, судья Р Е Ш И Л: Ходатайство защитника ФИО1 – ФИО4 о восстановлении процессуального срока, на подачу жалобы на постановление мирового судьи судебного участка № Истринского судебного района МО ФИО9 от ДД.ММ.ГГГГ, которым должностное лицо ФИО1 признано виновным в совершении административного правонарушения, предусмотренного ч. 5 ст. 14.25 КоАП РФ, и ему назначено административное наказание в виде дисквалификации на срок 1 год, - удовлетворить. Восстановить защитнику ФИО1 – ФИО4 процессуальный срок, на подачу жалобы на постановление мирового судьи судебного участка № Истринского судебного района МО ФИО10 от ДД.ММ.ГГГГ. Жалобу защитника ФИО1 – ФИО4 на постановление мирового судьи судебного участка № Истринского судебного района МО ФИО11 от ДД.ММ.ГГГГ, которым должностное лицо ФИО1 признано виновным в совершении административного правонарушения, предусмотренного ч. 5 ст. 14.25 КоАП РФ, и ему назначено административное наказание в виде дисквалификации на срок 1 год, - удовлетворить. Постановление мирового судьи судебного участка № Истринского судебного района МО ФИО12 от ДД.ММ.ГГГГ., которым должностное лицо ФИО1 признан виновным в совершении административного правонарушения, предусмотренного ч. 5 ст. 14.25 КоАП РФ, и ему назначено административное наказание в виде дисквалификации на срок 1 год, - отменить. Дело направить на новое рассмотрение мировому судье судебного участка № Истринского судебного района МО Решение может быть обжаловано в Московский областной суд, в соответствии со ст. 30.12 КоАП РФ. Судья: А.Т. Салеев Суд: Истринский городской суд (Московская область) (подробнее) Судьи дела: Салеев Амир Тагирович (судья) (подробнее) Последние документы по делу: Решение от 4 сентября 2019 г. по делу № 12-40/2019 Решение от 1 августа 2019 г. по делу № 12-40/2019 Решение от 16 июля 2019 г. по делу № 12-40/2019 Решение от 13 июня 2019 г. по делу № 12-40/2019 Решение от 15 мая 2019 г. по делу № 12-40/2019 Решение от 13 мая 2019 г. по делу № 12-40/2019 Решение от 6 мая 2019 г. по делу № 12-40/2019 Решение от 5 марта 2019 г. по делу № 12-40/2019 Решение от 20 февраля 2019 г. по делу № 12-40/2019 Решение от 17 февраля 2019 г. по делу № 12-40/2019 Решение от 12 февраля 2019 г. по делу № 12-40/2019 Решение от 5 февраля 2019 г. по делу № 12-40/2019 Решение от 23 января 2019 г. по делу № 12-40/2019 Решение от 9 января 2019 г. по делу № 12-40/2019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