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признании недействительным протоколов заседания жилищной комиссии Войсковой части 5134 № 16 от 01.11.2016 и № 1 от 19.01.2017;</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признании права за ФИО1 с учётом мужа ФИО5, дочери ФИО6, внучки – ... К.О. состоять на учёте нуждающихся в жилье и возложении обязанности поставить на соответствующий учёт. В обоснование указано, что ответчик сделал необоснованный вывод о намеренном ухудшении жилищных условий со стороны истца. К участию в деле в качестве третьих лиц, не заявляющих самостоятельных требований привлечены ФИО5, ФИО6, ФИО7, ФИО8, Управление Росгвардии по Республике Коми.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Истец ФИО1 и её представитель на иске настаивали. ФИО1 пояснила, что проживает в квартире по ул. Морозова одной семьёй с мужем – ФИО5, дочерью ФИО6 и внучкой ... К.О. Дочь и внучка находятся на иждивении истца. ФИО5 также проживает с истцом. Действительно, в конце 2016 года он на некоторое время выезжал в квартиру, где сохранял регистрацию по адресу: .... Однако этот выезд носил временный характер и был обусловлен ссорой с истцом. В последующем они помирились и продолжили совместное проживание. На момент рассмотрения первого заявления ФИО1 – ФИО5 как раз временно переехал в квартиру на ..., в связи с чем истец и давала объяснения о том, что он не проживает по ул. ... с истцом. Представитель ответчика ФИО3 против иска возражал по доводам, изложенным в отзыве на исковое заявление. Просил о применении последствий пропуска трёх месячного срока, установленного нормами Кодекса административного судопроизводства Российской Федерации, для обжалования решения от 01.11.2016. Представители третьего лица ФИО4 позиции по делу не высказала. Иные лица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Судом установлено, что ФИО1 и ФИО5 впервые заключили брак 19.08.1994. 27.11.2006 брак был расторгнут. Затем 24.07.2013 они вновь заключили брак. От брака у Г-вых имеется дочь ФИО6 ** ** **. На момент подачи заявлений о постановке на учёт дочь 23-летнего возраста не достигла и обучалась по очной форме обучения ГПОУ "...". ФИО1 проходила военную службу с 29.04.2003 по 22.01.2017. Выслуга лет во внутренних войсках МВД России и Росгвардии в календарном исчислении составляет 13 лет 8 месяцев 23 дня, в льготном исчислении – 20 лет 7 месяцев 5 дней. Уволена в запас в соответствии с подпунктом "а" п. 1 ст. 51 ФЗ "О воинской обязанности и военной службе". В сентябре 2016 года ФИО1 обратилась к врио командира войсковой части 5134 с заявлением о признании нуждающейся в жилом помещении в соответствии со ст. Жилищного кодекса Российской Федерации и принятии на учёт для обеспечения жилым помещением в г. Сыктывкаре на состав семьи 3 человека: ФИО1, муж – ФИО5, и дочь – ФИО6 Решением жилищной комиссии, оформленным протоколом № 16 от 01.11.2016, ФИО1 отказано в признании нуждающейся в жилом помещении для постоянного проживания. В обоснование указано, что ФИО1 обеспечена жилым помещением общей площадью 11,98 кв.м, ФИО6 – 11,98 кв.м и ФИО5 – 21,9 кв.м. При расчёте учтено жилое помещение по адресу: ..., где зарегистрированы и проживают ФИО1 и ФИО6, а также жилое помещение по адресу: ... где зарегистрирован ФИО5 Истец при рассмотрении её заявления комиссией пояснила, что проживает с мужем по разным адресам. В связи с чем комиссия пришла к выводу об обеспеченности заявителя жильём свыше учётной нормы. 20.12.2016 ФИО1 вновь обращается с заявлением о признании нуждающейся в жилом помещении в соответствии со ст. Жилищного кодекса Российской Федерации и принятии на учёт для обеспечения жилым помещением в г. Сыктывкаре на состав семьи 3 человека: ФИО1, муж – ФИО5, и дочь – ФИО6 Представляет документы о том, что ФИО5 зарегистрирован по адресу: ... Жилищная комиссия исходя из того, что ранее истец указывала на раздельное проживание с мужем, а затем 09.12.2016 производит его регистрацию по своему месту жительства и тем самым уменьшает площадь жилого помещения, приходящуюся на Г-вых, до размера ниже учётной нормы, отказывает ФИО1 в признании нуждающейся в жилом помещении для постоянного проживания. Данное решение оформлено протоколом № 1 от 19.01.2017. Истцом оспариваются оба решения жилищной комиссии от 01.11.2016 и 19.01.2017. Согласно ч. 1, 13 и 14 ст. 15 Федерального закона "О статусе военнослужащих" государство гарантирует военнослужащим обеспечение их жилыми помещениями в форме предоставления им денежных средств на приобретение или строительство жилых помещений либо предоставления им жилых помещений в порядке и на условиях, установленных настоящим Федеральным законом, другими федеральными законами и иными нормативными правовыми актами Российской Федерации, за счет средств федерального бюджета. Граждане, уволенные с военной службы, общая продолжительность военной службы которых составляет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не обеспеченные на момент увольнения с военной службы жилищной субсидией или жилыми помещениями, не могут быть без их согласия сняты с учета в качестве нуждающихся в жилых помещениях по последнему перед увольнением месту военной службы и обеспечиваются жилищной субсидией или жилыми помещениями в порядке, предусмотренном настоящим Федеральным законом для военнослужащих. Основанием для отказа ФИО1 в постановке на учет для обеспечения жилым помещением для постоянного проживания явилось по решению от 01.11.2016 обеспеченность жилым помещением более учётной нормы, а по решению от 19.01.2017 - намеренное ухудшение ФИО1 и ФИО5 жилищных условий. Разрешая требования в части признания решения от 01.11.2016 недействительным, суд исходит из следующего. Согласно п. 2 ч. 1 ст. Жилищного кодекса Российской Федерации нуждающимися в жилых помещениях, предоставляемых по договорам социального найма, признаются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Учётная норма для г. Сыктывкара установлена Решением Совета МО "Город Сыктывкар" от 28.11.2005 N 20/11-282 и составляет 10,5 кв.м. общей площади жилого помещения.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 (см. п. 2 Обзора судебной практики Верховного Суда Российской Федерации N 1 (2016). В судебном заседании ФИО1 не отрицала, что при рассмотрении её заявления в ноябре 2016 года, признала факт раздельного проживания с мужем, и что тот проживал по адресу регистрации: .... Причину этого истец на заседании жилищной комиссии не разъясняла. В связи с чем жилищная комиссия обоснованно учла как площадь жилого помещения по адресу: ..., приходящуюся на ФИО1 и ФИО6 с учётом иных проживающих в квартире лиц – по 11,98 кв.м на каждую, а также площадь, приходующуюся на ФИО5 в жилом помещении по адресу: ... – 21,9 кв.м. Общая площадь жилых помещений на семью определена как 45,86 кв.м, что превышало учётную норму. Данное обстоятельство послужило основанием для отказа в признании нуждающейся в жилом помещении для постоянного проживания и принятия решения от 01.11.2016. Оснований полагать данное решение не соответствующим закону и недействительным у суда не имеется, поскольку оно соответствует известным комиссии сведениям и указанным выше нормам закона. Разрешая требования в части признания решения от 19.01.2017 недействительным, суд исходит из следующего.Положениями ст. Жилищного кодекса Российской Федерации предусмотрено, что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 Оспариваемое решение основано на том, что ФИО5 после вынесения решения от 01.11.2016 намеренно ухудшил свои жилищные условия, снялся с регистрационного учёта из жилого помещения по адресу: ..., и зарегистрировался по месту жительства по адресу: ... Из материалов дела следует, что ФИО1 и её дочь ФИО6 зарегистрированы и проживают в жилом помещении по адресу: ... Общая площадь данной квартиры составляет 59,9 кв.м. Собственником данного помещения является ФИО8 ФИО1 приходится ей дочерью, а ФИО6 – внучкой. В указанной квартире зарегистрированы также ... К.О. – дочь ФИО6 и ФИО7 Всего 5 человек. Соответственно, на каждого из проживающий приходится по 11,98 кв.м, то есть больше учётной нормы. ФИО5 был зарегистрирован в жилом помещении по адресу: ... с 09.10.1987 по 15.05.1990, а затем с 20.05.1992 по 22.11.2016. В настоящее время в квартире зарегистрирована только ФИО9 Данное жилое помещение имеет площадь 43,5 кв.м находится в собственности ... Т.Г. – сестры ФИО5 С 09.12.2016 ФИО5 зарегистрировался по месту жительства по адресу: ... В результате на момент обращения истца с заявлением 20.01.2017 на ФИО1, ФИО5 и ФИО6 стало приходиться 9,98 кв.м, то есть менее учётной нормы. Формально данные действия подпадают под характеристику намеренного ухудшения жилищных условий. Между тем, с учётом обстоятельств дела суд приходит к выводу, что действиях Г-вых на это направлены не были. Из материалов дела следует, что ФИО5 и ФИО1 вступали друг с другом в брак дважды в 1994 и в 2013 году. Из объяснений ФИО1 и ФИО5, а также показаний свидетелей ... П.А., ... Т.Г., ... С.А. следует, что Г-вы проживают совместно по адресу: ... с 2012 года. Дочь ФИО6 проживает с ними. Также в данной квартире проживают ФИО8, ФИО7, ... К.О. ФИО5 иногда приходил в квартиру по адресу: ..., к матери ... П.А. Заботился о ней, оставался ночевать. Также мог проживать в данной квартире временно, когда ссорился с ФИО1 Это длилось недолго. Регистрация носила формальный характер, постоянно он там не проживал. В ноябре 2016 года супруги Г-вы поссорились и ФИО5 переехал жить в квартиру по .... Однако затем истец и ФИО5 помирились, и последний вернулся в квартиру по ул. .... Вопрос о снятии с регистрационного учёта по адресу: ... поставила ... Т.Г. – собственник квартиры в ноябре 2016 года. ФИО5 послушал сестру и снялся с регистрационного учёта. Снятие с регистрационного учета по указанному адресу лишь закрепило юридический факт непроживания в жилом помещении на постоянной основе. При таких обстоятельствах суд находит доказанным факт совместного проживания ФИО1, ФИО5 и ФИО6 в жилом помещении по адресу: ..., с 2012 года. Выезд ФИО5 в ноябре 2016 года носил временный характер и был обусловлен ссорой с истцом. При рассмотрении заявления истца жилищной комиссией 01.11.2016 от ФИО1 были, действительно, были получены сведения о раздельном проживании с мужем, однако с учётом выше изложенного такое проживание носило временный характер. В связи с чем общая площадь жилого помещения, приходившаяся на ФИО1, ФИО5 и ФИО6, составила 9,98 кв.м (59,9 кв.м : 6 чел.). Кроме того, применение ст. Жилищного кодекса Российской Федерации и развивающих ее подзаконных нормативных актов должно осуществляться в системе действующего правового регулирования во взаимосвязи с п. 3 ст. Гражданского кодекса Российской Федерации, согласно которому в случаях, когда закон ставит защиту гражданских прав в зависимость от того, осуществлялись ли эти права разумно и добросовестно, разумность действий и добросовестность участников гражданских правоотношений предполагаются. Согласно ст. (часть 1) Конституции Российской Федерации материнство и детство, семья находятся под защитой государства. Под семьей понимаются лица, связанные родством и (или) свойством, совместно проживающие и ведущие совместное хозяйство (статья 1 Федерального закона от 24 октября 1997 г. N 134-ФЗ "О прожиточном минимуме в Российской Федерации"). В соответствии со ст. 31 Семейного кодекса Российской Федерации супруги обязаны строить свои отношения в семье на основе взаимоуважения и взаимопомощи, содействовать благополучию и укреплению семьи, заботиться о благосостоянии и развитии своих детей. Каждый из супругов свободен в выборе рода занятий, профессии, места жительства и пребывания. Исходя из норм семейного законодательства, создание семьи предполагает совместное проживание, наличие общего бюджета, общие расходы, ведение общего хозяйства, совместное воспитание детей, отношения по совместному использованию жилья. Ограничения в постановке на учет в качестве нуждающихся в жилых помещениях возможны лишь при доказанности факта совершения гражданином, желающим состоять на таком учете, умышленных действий, направленных исключительно на приобретение права состоять на учете нуждающихся в жилых помещениях. Действующее законодательство не предусматривает возможность отказа в постановке на учет нуждающихся в улучшении жилищных условий в случае, если ухудшение жилищных условий граждан произошло не искусственно, а вследствие фактического закрепления совместного проживания членов одной семьи. При таких обстоятельствах, суд приходит к выводу о том, что снятие истца с регистрационного учета из квартиры по ... в ноябре 2016 года и регистарцию в декабре 2016 года в квартире по ул. ... не следует рассматривать как намеренное ухудшение жилищных условий. Законность вселения в жилое помещение по ул. ... никем не оспорена. Факт ведения совместного хозяйства Г-выми надлежащими доказательствами не опровергнут. Принимая во внимание выше изложенное, суд приходит к выводу о несоответствии закону решения жилищной комиссии от 19.01.2017, признании его недействительным в части отказа ФИО1 в признании нуждающейся в жилом помещении для постоянного проживания, а также о необходимости возложения на ответчика обязанности признать ФИО1 нуждающейся в жилом помещении для постоянного проживания с составом семьи 3 человека: ФИО1, ФИО5 и ФИО6 При определении состава семьи истца суд исходит из положений ч. 1 ст. Жилищного кодекса Российской Федерации, ч. 5 ст. 2 Федерального закона от 27.05.1998 N 76-ФЗ "О статусе военнослужащих". Согласно ним членами семьи ФИО1 являются совместно проживающие с ней супруг ФИО5 и дочь, не достигшая 23-летнего возраста и обучающаяся на очной форме обучения, ФИО6 Оснований для признания членом семьи истца её внучки ... К.О. суд не усматривает. Более того, оспариваемые решения в отношении данного лица не принимались. В связи с чем в удовлетворении иска о возложении обязанности поставить на учёт ФИО1 с учётом ... К.О. необходимо отказать. Оснований для применения последствий пропуска срока давности для обжалования решения от 01.11.2016 согласно норм Кодекса административного судопроизводства Российской Федерации суд не усматривает, поскольку дело рассматривается в порядке гражданского судопроизводства. Руководствуясь ст. - Гражданского процессуального кодекса Российской Федерации, суд решил: исковые требования удовлетворить частично. Признать недействительным решение жилищной комиссии Войсковой части 5134 ВВ МВД РФ от 19.01.2017, оформленное протоколом № 1, в части отказа ФИО1 в признании нуждающейся в жилом помещении для постоянного проживания. Обязать Войсковую часть 5134 ВВ МВД РФ признать ФИО1 нуждающейся в жилом помещении для постоянного проживания с составом семьи 3 человека (с учетом ФИО5 и ФИО6) и принять на учет для обеспечения жилым помещением. В удовлетворении исковых требований ФИО1 о признании недействительным решения жилищной комиссии Войсковой части 5134 ВВ МВД РФ от 01.11.2016, оформленного протоколом № 16, отказать. В удовлетворении требований ФИО1 о возложении обязанности поставить её на учёт с учётом прав К.О. отказать. Решение может быть обжаловано в апелляционном порядке в Верховный Суд Республики Коми через Сыктывкарский городской суд Республики Коми в течение месяца со дня изготовления в окончательной форме. Председательствующий Попов А.В. Суд: Сыктывкарский городской суд (Республика Коми) (подробнее) Ответчики: Войсковая часть 5134 (подробнее) Судьи дела: Попов Андрей Валерьевич (судья) (подробнее) Судебная практика по: Злоупотребление правом Судебная практика по применению нормы ст. 10 ГК РФ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