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Таким образом, постановлением ЕСПЧ по делу «Насухановы против России» установлен факт нарушения Российской Федерацией права на жизнь и здоровье вследствие незаконных действий представителей силовых структур Российской Федерации в селе Старые &lt;адрес&gt; ЧР и в последующем, а во взаимосвязи с постановлениями о признании потерпевшими, копиями протоколов допросов, заключениями экспертиз и другими процессуальными и иными документами, представленными суду из уголовного дела, следует вывод о том, что обстоятельства данного дела аналогичны обстоятельствам дела «Насухановы против России», в связи с чем суд полагает необходимым руководствоваться постановлением ЕСПЧ по делу «Насухановы против России» при разрешении данного дела. Ст. 2 Конвенции о защите прав человека и основных свобод ETS N005 устанавливает, что право каждого лица на жизнь охраняется законом и никто не может быть умышленно лишен жизни иначе как во исполнение смертного приговора, вынесенного судом за совершение преступления, в отношении которого законом предусмотрено такое наказание. Статья 20 Конституции РФ устанавливает, что каждый имеет право на жизнь. В силу ст. 52 Конституции РФ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Ст. 151 ГК РФ предусматривают, что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В силу п.2 ст. 1101 ГК РФ при определении размера компенсации вреда должны учитываться требования разумности и справедливости. Согласно ст.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При указанных обстоятельствах суд находит исковые требования обоснованными и подлежащими удовлетворению частично. Суд, установив, что истцы ФИО7, ФИО8, ФИО9, ФИО1, ФИО2, ФИО10, ФИО11, ФИО12, ФИО3, ФИО13, ФИО4, ФИО4, ФИО4 получили телесные повреждения вследствие незаконных действий государственных органов, с учетом требований разумности и справедливости, считает правильным взыскать в пользу каждого из истцов компенсацию морального вреда в размере 400000 рублей. На основании изложенного и, руководствуясь ст.ст. - 199 ГПК РФ , суд Р Е Ш И Л: Исковые требования ФИО7, ФИО8, ФИО9, ФИО1, ФИО2, ФИО10, ФИО11, ФИО12, ФИО3, ФИО13, ФИО4, ФИО5, ФИО14 к Министерству Финансов Российской Федерации в лице Управления Федерального казначейства РФ по ЧР о возмещении морального вреда удовлетворить частично. Взыскать с Министерства финансов Российской Федерации за счет казны Российской Федерации в качестве компенсации морального вреда в пользу ФИО7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ФИО8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ФИО9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ФИО2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ФИО10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ФИО11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ФИО12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ФИО3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ФИО13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ФИО4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ФИО5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ФИО14 денежную сумму в размере 400000 (четыреста тысяч) рублей. Решение может быть обжаловано в апелляционном порядке в Верховный Суд ФИО6 Республики через Ленинский районный суд &lt;адрес&gt; в течение месяца со дня его принятия. Председательствующий: (подпись) С. С. Дадаков Копия верна: Судья: Секретарь с/з: Суд: Ленинский районный суд г. Грозного (Чеченская Республика) (подробнее) Ответчики: Министерство финансов РФ в лице Управления Федерального Казначейства по Чеченской Республике (подробнее) Судьи дела: Дадаков Султан Салаудинович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