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Обеспечить исправную работу имеющейся в помещениях АЗС автоматической пожарной сигнализации. Заключить договор на обслуживание имеющейся автоматической пожарной сигнализации (НПБ 110-03; п.61; п.63 Постановления Правительства РФ от ДД.ММ.ГГГГ N 390 "О противопожарном режиме" (вместе с "Правилами противопожарного режима в Российской Федерации") (далее -ППР № - не допускать единовременной заправки 2-х и более автомобилей на одном заправочном островке СУГ (ФЗ от 22.07.2008г. № «Технический регламент о требованиях пожарной безопасности ст.4; п. 8.14 СП 156.13130.2014: прилож. №. п.13*НПБ 111-98*); - Оборудовать резервуары для хранения топлива системами предотвращения их переполнения, обеспечивающими при достижении 90 %-го заполнения резервуара автоматическую сигнализацию (световую и звуковую) персоналу АЗС (ФЗ от 22.07.2008г. № «Технический регламент о требованиях пожарной безопасности ст.4; п. 7.18 СП 156.13130.2014; п.54 НПБ 111-98*); - оснастить резервуары для хранения СУГ системой автоматического предотвращения превышения предельно допустимого уровня их заполнения (85% их геометрического объема) (ФЗ от 22.07.2008г. № «Технический регламент о "требованиях пожарной безопасности ст.4; п. 8.35 СП 156.13130.2014; прилож. 6. п. 20.5* НПБ 111-98*); - обеспечить наполнение расположенных резервуаров ЛВЖ через трубопроводы, проложенные подземно (ФЗ от 22.07.2008г. № «Технический регламент о требованиях пожарной безопасности ст.4; п. 7.24 СП 156.13130.2014: п. 60 НПБ 111-98*); - оборудовать площадку для автоцистерны с СУГ чтобы предотвратить растекание пролива жидкой фазы СУГ за ее границы и образование взрывоопасных смесей за пределами АЗС за счет испарения СУГ с поверхности этого пролива (ФЗ от 22.07.2008г. № «Технический регламент о требованиях пожарной безопасности ст.4; прилож. №, п. 14 НПБ 111-98*); - оборудовать на АЗС единичная вместимость резервуара СУГ в соответствии с допустимыми нормами, т.е. не более 10 мЗ (ФЗ от ми22.07.2008г. № «Технический регламент о требованиях пожарной безопасности ст.4: п. 8.30 СП 156.13130.2014; прилож. №, п.20.1* НПБ 111-98*); - оборудовать площадки для АЦ с жидким моторным топливом и СУГ (ФЗ от 22.07.2008г. № «Технический регламент о требованиях пожарной безопасности ст.4; прилож. №, п.15 НПБ 111-98*); - предусмотреть противопожарное расстояние от резервуарной установки СУГ, ТРК до объектов зашиты, а именно: - от ТРК с СУГ до проезжей части автодороги не менее 25 м. (на АЗС составляет 9 м.) (прилож.6 НПБ 111-98* таб.П.6.1) - от ТРК с СУГ до контактной сети маршрутов электрифицированного городского транспорта - не менее 25 м. (на АЗС составляет 14 м.) (прилож.6 НПБ 11-98* таб.П.6.1); - от ТРК с СУГ до ЛЭП - менее 1.5 высоты опоры (прилож.6 НПБ 111-98* таб.П.6.1); - от ТРК с СУГ до операторской не менее -9 м. (на АЗС составляет 4 м.) (прилож.6 НПБ 111-98* таб.П.6.2); - от резервуара СУГ до ТРК СУГ не менее 20 м. (на АЗС составляет 6 м) (таб.П. 6.2 НПБ 111-98*); - от площадки АЦ СУГ до ТРК СУГ составляет не менее 20 м (на АЗС 10 м.) (таб.П.6.2 НПБ 111-98*).: - оборудовать высоту верхнего среза трубопровода линии деаэрации в соответствии с требованиями НПБ (не менее 2,5 м.) (ФЗ от 22.07.2008г. № «Технический регламент о требованиях пожарной безопасности ст.4; п. 7.15 СП 156.13130.2014; п. 51 НПБ 111-98*); - обустроить линии рециркуляции перед узлами подсоединения трубопровода к АЦ и резервуару АЗС огнепреградителями (искрогасители). Конструкция узлов подсоединения линии рециркуляции к АЦ должна обеспечивать автоматическое перекрытие этих линий при расстыковке (ФЗ от 22.07.2008г. № «Технический регламент о требованиях пожарной безопасности ст.4; п. 7.26 СП 156.13130.2014; п. 62 НПБ 111-98*); - оборудовать линию рециркуляции обратным клапаном, открывающимся при достижении в резервуаре давления, соответствующего либо напору столба топлива в АЦ (при сливе самотеком), либо напору насоса перекачивания топлива из АЦ в резервуар. Обратные клапаны должны герметично закрываться при перекрытии трубопровода налива или обесточивании указанного насоса (ФЗ от 22.07.2008г. № «Технический регламент о требованиях пожарной безопасности ст.4; п. 7.26 СП 156.13130.2014; п. 62 НПБ 111-98*); - оборудовать АЗС автоматической системой противоаварийной защиты при срабатывании которых, должно быть предусмотрено автоматическое приведение в действие систем противоаварийной защиты всех технологических участков (перекрытие трубопроводов, отключение механизмов перекачивания, сброс сжатого газа, включение системы орошения, обесточивание оборудования и т.п.). обеспечивающих предотвращение дальнейшего развития аварии (ФЗ от 22.07.2008г. № «Технический регламент о требованиях пожарной безопасности ст.4; п. 8.23 СП 156.13130.2014; прилож.6, п.19.4* НПБ 111-98); - оборудовать АЗС технологической системой обеспечивающей возможность безопасного перекрытия любой вероятной утечки СУГ или его паров из резервуаров для хранения СУГ в окружающую среду (ФЗ от 22.07.2008г. № «Технический регламент о требованиях пожарной безопасности ст.4; п. 8.33 СП 156.13130.2014; прилож.6, п.20.2 НПБ 111-98); - руководителю организовать проведение проверок работоспособности, не реже 2 раз в год (весной и осенью), наружного противопожарного водоснабжения с составлением соответствующих актов (п.55 ППР №); - обеспечить соблюдение нормированного расстояния (санитарно-защитная зона) в размере 100 м от АЗС до границы жилых домов (фактическое расстояние до ближайшего жилого дома - 40м), что является нарушением требований п. ДД.ММ.ГГГГ. КЛАСС IV СанПиН 2.2.1/2.ДД.ММ.ГГГГ-03 «Санитарно-защитные зоны и санитарная классификация предприятий, сооружений и иных объектов», утв. Постановлением Главного государственного санитарного врача РФ от ДД.ММ.ГГГГ N 74 "О введении в действие новой редакции санитарно-эпидемиологических правил и нормативов СанПиН 2.2.1/2.ДД.ММ.ГГГГ-03 "Санитарно-защитные зоны и санитарная классификация предприятий, сооружений и иных объектов"; - организовать разработку и проведение производственного контроля в соответствии с требованиями п.2.6, п.4.4, п.4.5 СП ДД.ММ.ГГГГ-01 «Организация и проведение производственного контроля за соблюдением санитарных правил и выполнением санитарно- противоэпидемических (профилактических) мероприятий», утв. Постановлением Главного государственного санитарного врача РФ от ДД.ММ.ГГГГ N 18 (ред. от ДД.ММ.ГГГГ) "О введении в действие Санитарных правил - СП ДД.ММ.ГГГГ-01" (вместе с "СП ДД.ММ.ГГГГ-01.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 утв. Главным государственным санитарным врачом РФ ДД.ММ.ГГГГ). п. 4 СП ДД.ММ.ГГГГ-07 «Изменения и дополнения № к СП ДД.ММ.ГГГГ-01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утв. Постановлением Главного государственного санитарного врача РФ от ДД.ММ.ГГГГ N 13 "Об утверждении санитарных правил СП ДД.ММ.ГГГГ-07", а также ст. 32 Федерального закона от 30.03.1999г №52-ФЗ «О санитарно - эпидемиологическом благополучии населения»; - получить санитарно-эпидемиологическое заключение на проект предельно-допустимых выбросов (ПДВ) в атмосферный воздух в результате деятельности автозаправочной станции, что является нарушением п.4.1.1. п.4.2.1 СанПиН 2.ДД.ММ.ГГГГ-01 «Гигиенические требования к обеспечению качества атмосферного воздуха населенных мест», утв. Постановлением Главного государственного санитарного врача РФ от ДД.ММ.ГГГГ N 14 "О введении в действие санитарных правил" (вместе с "СанПиН 2.ДД.ММ.ГГГГ-01. 2.1.6. Атмосферный воздух и воздух закрытых помещений, санитарная охрана воздуха. Гигиенические требования к обеспечению качества атмосферного воздуха населенных мест. Санитарно-эпидемиологические правила и нормативы") (ст. 11, ч. 3 ст. 20, Федерального закона от 30.03.1999г №52-ФЗ «О санитарно- эпидемиологическом благополучии населения» (представленное санитарно-эпидемиологическое заключение №ДД.ММ.ГГГГ.000.Т.000002 02.12 от 28.02.2012г. с истекшим сроком действия); - организовать проведение периодических медицинских осмотров работников (ст. 34 Федерального закона от ДД.ММ.ГГГГ № 52-ФЗ «О санитарно-эпидемиологическом благополучии населения». Приказа Минздравсоцразвития РФ от ДД.ММ.ГГГГ №н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этих осмотров (обследований) работников, занятых на тяжелых работах и на работах с вредными и ( или) опасными условиями труда»). -установить на АЗС мусоросборники (п. 6.3 СанПиН 42-128-4690-88. Санитарные правила содержания территорий населенных мест (утв. Главным государственным санитарным врачом СССР ДД.ММ.ГГГГ N 4690-88); - в уголке потребителя разместить информацию в соответствии с требованиями ст. , Закона РФ «О защите прав потребителей» № от ДД.ММ.ГГГГ. - оборудовать уголок потребителя с необходимой информацией, предоставляемых на АЗС в соответствии с требованиями ст. . Закона РФ «О защите прав потребителей» № от 7.02.1992г. - обеспечить работников АЗС спецодеждой, и средствами индивидуальной защиты (СИЗ) от воздействия вредных производственных факгоров. в нарушении п 2.11 СП 2.ДД.ММ.ГГГГ-03 «Гигиенические требования к организации технологических процессов, производственному оборудованию и рабочим инструментам», ст.25 Федерального закона от ДД.ММ.ГГГГ №52-ФЗ «О санитарно-эпидемиологическом благополучии населения» Согласно статье 17 Конституции РФ в Российской Федерации признаются и гарантируются права и свободы человека и гражданина согласно общепризнанным принципам и нормам международного права и в соответствии с настоящей Конституцией. Права и свободы человека и гражданина являются непосредственно действующими. Они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В соответствии со ст. 1065 ГК РФ , регламентирующей меры, необходимые для предупреждения причинения вреда, опасность причинения вреда в будущем может явиться основанием к иску о запрещении деятельности, создающей такую опасность.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 Как следует из ст. ФЗ «Об охране окружающей среды», п.5 ст. 14 Федерального закона "Об охране атмосферного воздуха" и разъяснений, данных в п. 38 постановления Пленума Верховного Суда РФ от ДД.ММ.ГГГГ N 21 "О применении судами законодательства об ответственности за нарушения в области охраны окружающей среды и природопользования", производственная деятельность, осуществляемая с нарушением требований законодательства об охране атмосферного воздуха, причиняющая вред или угрожающая новым вредом, в т.ч. без получения необходимых разрешительных документов на выброс вредных загрязняющих веществ в атмосферный воздух, может быть приостановлена или прекращена по решению суда. Судом установлено, что нарушения законодательства о промышленной безопасности опасных производственных объектов при осуществлении деятельности АЗС «Зодчий» по &lt;адрес&gt; бойцов имели место. На основании изложенного и руководствуясь ст. ст. - 198 ГПК РФ , суд решил: Исковое заявление прокурора &lt;адрес&gt; удовлетворить Признать незаконной и приостановить деятельность автозаправочной станции «UP» (расположенной и функционирующей в &lt;адрес&gt; по пр. И. Шамиля. 9. Обязать ИП ФИО5 устранить следующие нарушения: - по приему, хранению, выдаче (отпуску, реализации) и учету количества нефтепродуктов до устранения следующих нарушений требований федерального законодательства: - получить лицензию на осуществление деятельности по эксплуатации взрывопожароопасных и химически опасных производственных объектов I, II и III классов опасности в соответствии с п. 12 ст. 12 Федерального закона от ДД.ММ.ГГГГ N 99-ФЗ "О лицензировании отдельных видов деятельности", а также ст. 9 Федерального закона от ДД.ММ.ГГГГ № 116-ФЗ «О промышленной безопасности опасных производственных объектов»; - оборудовать выход из помещений АЗС в сторону ТРК и площадок для АЦ не менее 15 м. (ФЗ от 22.07.2008г. № «Технический регламент о требованиях пожарной безопасности ст.4; п. 6.18 Приказа МЧС России от ДД.ММ.ГГГГ N 221 "Об утверждении свода правил "Станции автомобильные заправочные. Требования пожарной безопасности" (далее - СП 156.13130.2014) и п.29* "НПБ 111-98*. Нормы пожарной безопасности. Автозаправочные станции. Требования пожарной безопасности" (утв. Приказом ГУГПС МВД РФ от ДД.ММ.ГГГГ N 25) (далее - НПБ 111-98); - на въезде и выезде с территории АЗС оборудовать дренажные лотки и очистные сооружения для атмосферных осадков загрязненных нефтепродуктами (ФЗ от 22.07.2008г. № «Технический регламент о требованиях пожарной безопасности ст.4; п. 6.21, п. 6.22 СП 156.13130.2014; п.9 и п.39 НПБ 111-98*); - обеспечить систему заземления для АЦ в соответствии с требованиями ПУЭ, т.е. для контроля заземления АЦ применить специализированные автоматизированные устройства заземления, осуществляющие автоматическое прекращение наполнения резервуара или сигнализацию при неисправности системы заземления АЦ (ФЗ от 22.07.2008г. № «Технический регламент о требованиях пожарной безопасности ст.4; п.71 НПБ 111-98*);</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Обеспечить исправную работу имеющейся в помещениях АЗС автоматической пожарной сигнализации. Заключить договор на обслуживание имеющейся автоматической пожарной сигнализации (НПБ 110-03; п.61; п.63 Постановления Правительства РФ от ДД.ММ.ГГГГ N 390 "О противопожарном режиме" (вместе с "Правилами противопожарного режима в Российской Федерации") (далее -ППР № - не допускать единовременной заправки 2-х и более автомобилей на одном заправочном островке СУГ (ФЗ от 22.07.2008г. № «Технический регламент о требованиях пожарной безопасности ст.4; п. 8.14 СП 156.13130.2014: прилож. №. п.13*НПБ 111-98*); - Оборудовать резервуары для хранения топлива системами предотвращения их переполнения, обеспечивающими при достижении 90 %-го заполнения резервуара автоматическую сигнализацию (световую и звуковую) персоналу АЗС (ФЗ от 22.07.2008г. № «Технический регламент о требованиях пожарной безопасности ст.4; п. 7.18 СП 156.13130.2014; п.54 НПБ 111-98*); - оснастить резервуары для хранения СУГ системой автоматического предотвращения превышения предельно допустимого уровня их заполнения (85% их геометрического объема) (ФЗ от 22.07.2008г. № «Технический регламент о "требованиях пожарной безопасности ст.4; п. 8.35 СП 156.13130.2014; прилож. 6. п. 20.5* НПБ 111-98*); - обеспечить наполнение расположенных резервуаров ЛВЖ через трубопроводы, проложенные подземно (ФЗ от 22.07.2008г. № «Технический регламент о требованиях пожарной безопасности ст.4; п. 7.24 СП 156.13130.2014: п. 60 НПБ 111-98*); - оборудовать площадку для автоцистерны с СУГ чтобы предотвратить растекание пролива жидкой фазы СУГ за ее границы и образование взрывоопасных смесей за пределами АЗС за счет испарения СУГ с поверхности этого пролива (ФЗ от 22.07.2008г. № «Технический регламент о требованиях пожарной безопасности ст.4; прилож. №, п. 14 НПБ 111-98*); - оборудовать на АЗС единичная вместимость резервуара СУГ в соответствии с допустимыми нормами, т.е. не более 10 мЗ (ФЗ от ми22.07.2008г. № «Технический регламент о требованиях пожарной безопасности ст.4: п. 8.30 СП 156.13130.2014; прилож. №, п.20.1* НПБ 111-98*); - оборудовать площадки для АЦ с жидким моторным топливом и СУГ (ФЗ от 22.07.2008г. № «Технический регламент о требованиях пожарной безопасности ст.4; прилож. №, п.15 НПБ 111-98*); - предусмотреть противопожарное расстояние от резервуарной установки СУГ, ТРК до объектов зашиты, а именно: - от ТРК с СУГ до проезжей части автодороги не менее 25 м. (на АЗС составляет 9 м.) (прилож.6 НПБ 111-98* таб.П.6.1) - от ТРК с СУГ до контактной сети маршрутов электрифицированного городского транспорта - не менее 25 м. (на АЗС составляет 14 м.) (прилож.6 НПБ 11-98* таб.П.6.1); - от ТРК с СУГ до ЛЭП - менее 1.5 высоты опоры (прилож.6 НПБ 111-98* таб.П.6.1); - от ТРК с СУГ до операторской не менее -9 м. (на АЗС составляет 4 м.) (прилож.6 НПБ 111-98* таб.П.6.2); - от резервуара СУГ до ТРК СУГ не менее 20 м. (на АЗС составляет 6 м) (таб.П. 6.2 НПБ 111-98*); - от площадки АЦ СУГ до ТРК СУГ составляет не менее 20 м (на АЗС 10 м.) (таб.П.6.2 НПБ 111-98*).: - оборудовать высоту верхнего среза трубопровода линии деаэрации в соответствии с требованиями НПБ (не менее 2,5 м.) (ФЗ от 22.07.2008г. № «Технический регламент о требованиях пожарной безопасности ст.4; п. 7.15 СП 156.13130.2014; п. 51 НПБ 111-98*); - обустроить линии рециркуляции перед узлами подсоединения трубопровода к АЦ и резервуару АЗС огнепреградителями (искрогасители). Конструкция узлов подсоединения линии рециркуляции к АЦ должна обеспечивать автоматическое перекрытие этих линий при расстыковке (ФЗ от 22.07.2008г. № «Технический регламент о требованиях пожарной безопасности ст.4; п. 7.26 СП 156.13130.2014; п. 62 НПБ 111-98*); - оборудовать линию рециркуляции обратным клапаном, открывающимся при достижении в резервуаре давления, соответствующего либо напору столба топлива в АЦ (при сливе самотеком), либо напору насоса перекачивания топлива из АЦ в резервуар. Обратные клапаны должны герметично закрываться при перекрытии трубопровода налива или обесточивании указанного насоса (ФЗ от 22.07.2008г. № «Технический регламент о требованиях пожарной безопасности ст.4; п. 7.26 СП 156.13130.2014; п. 62 НПБ 111-98*); - оборудовать АЗС автоматической системой противоаварийной защиты при срабатывании которых, должно быть предусмотрено автоматическое приведение в действие систем противоаварийной защиты всех технологических участков (перекрытие трубопроводов, отключение механизмов перекачивания, сброс сжатого газа, включение системы орошения, обесточивание оборудования и т.п.). обеспечивающих предотвращение дальнейшего развития аварии (ФЗ от 22.07.2008г. № «Технический регламент о требованиях пожарной безопасности ст.4; п. 8.23 СП 156.13130.2014; прилож.6, п.19.4* НПБ 111-98); - оборудовать АЗС технологической системой. обеспечивающей возможность безопасного перекрытия любой вероятной утечки СУГ или его паров из резервуаров для хранения СУГ в окружающую среду (ФЗ от 22.07.2008г. № «Технический регламент о требованиях пожарной безопасности ст.4; п. 8.33 СП 156.13130.2014; прилож.6, п.20.2 НПБ 111-98); - руководителю организовать проведение проверок работоспособности, не реже 2 раз в год (весной и осенью), наружного противопожарного водоснабжения с составлением соответствующих актов (п.55 ППР №); - обеспечить соблюдение нормированного расстояния (санитарно-защитная зона) в размере 100 м от АЗС до границы жилых домов (фактическое расстояние до ближайшего жилого дома - 40м), что является нарушением требований п. ДД.ММ.ГГГГ. КЛАСС IV СанПиН 2.2.1/2.ДД.ММ.ГГГГ-03 «Санитарно-защитные зоны и санитарная классификация предприятий, сооружений и иных объектов», утв. Постановлением Главного государственного санитарного врача РФ от ДД.ММ.ГГГГ N 74 "О введении в действие новой редакции санитарно-эпидемиологических правил и нормативов СанПиН 2.2.1/2.ДД.ММ.ГГГГ-03 "Санитарно-защитные зоны и санитарная классификация предприятий, сооружений и иных объектов"; - организовать разработку и проведение производственного контроля в соответствии с требованиями п.2.6, п.4.4, п.4.5 СП ДД.ММ.ГГГГ-01 «Организация и проведение производственного контроля за соблюдением санитарных правил и выполнением санитарно- противоэпидемических (профилактических) мероприятий», утв. Постановлением Главного государственного санитарного врача РФ от ДД.ММ.ГГГГ N 18 (ред. от ДД.ММ.ГГГГ) "О введении в действие Санитарных правил - СП ДД.ММ.ГГГГ-01" (вместе с "СП ДД.ММ.ГГГГ-01. 1.1. Общие вопросы.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 утв. Главным государственным санитарным врачом РФ ДД.ММ.ГГГГ). п. 4 СП ДД.ММ.ГГГГ-07 «Изменения и дополнения № к СП ДД.ММ.ГГГГ-01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утв. Постановлением Главного государственного санитарного врача РФ от ДД.ММ.ГГГГ N 13 "Об утверждении санитарных правил СП ДД.ММ.ГГГГ-07", а также ст. 32 Федерального закона от 30.03.1999г №52-ФЗ «О санитарно - эпидемиологическом благополучии населения»; - получить санитарно-эпидемиологическое заключение на проект предельно-допустимых выбросов (ПДВ) в атмосферный воздух в результате деятельности автозаправочной станции, что является нарушением п.4.1.1. п.4.2.1 СанПиН 2.ДД.ММ.ГГГГ-01 «Гигиенические требования к обеспечению качества атмосферного воздуха населенных мест», утв. Постановлением Главного государственного санитарного врача РФ от ДД.ММ.ГГГГ N 14 "О введении в действие санитарных правил" (вместе с "СанПиН 2.ДД.ММ.ГГГГ-01. 2.1.6. Атмосферный воздух и воздух закрытых помещений, санитарная охрана воздуха. Гигиенические требования к обеспечению качества атмосферного воздуха населенных мест. Санитарно-эпидемиологические правила и нормативы") (ст. 11, ч. 3 ст. 20, Федерального закона от 30.03.1999г №52-ФЗ «О санитарно- эпидемиологическом благополучии населения» (представленное санитарно-эпидемиологическое заключение №ДД.ММ.ГГГГ.000.Т.000002 02.12 от 28.02.2012г. с истекшим сроком действия); - организовать проведение периодических медицинских осмотров работников (ст. 34 Федерального закона от ДД.ММ.ГГГГ № 52-ФЗ «О санитарно-эпидемиологическом благополучии населения». Приказа Минздравсоцразвития РФ от ДД.ММ.ГГГГ №н «Об утверждении перечней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и порядка проведения этих осмотров (обследований) работников, занятых на тяжелых работах и на работах с вредными и ( или) опасными условиями труда»). -установить на АЗС мусоросборники (п. 6.3 СанПиН 42-128-4690-88. Санитарные правила содержания территорий населенных мест (утв. Главным государственным санитарным врачом СССР ДД.ММ.ГГГГ N 4690-88); - в уголке потребителя разместить информацию в соответствии с требованиями ст. , Закона РФ «О защите прав потребителей» № от ДД.ММ.ГГГГ. - оборудовать уголок потребителя с необходимой информацией, предоставляемых на АЗС в соответствии с требованиями ст. . Закона РФ «О защите прав потребителей» № от 7.02.1992г. - обеспечить работников АЗС спецодеждой, и средствами индивидуальной защиты (СИЗ) от воздействия вредных производственных факгоров. в нарушении п 2.11 СП 2.ДД.ММ.ГГГГ-03 «Гигиенические требования к организации технологических процессов, производственному оборудованию и рабочим инструментам», ст.25 Федерального закона от ДД.ММ.ГГГГ №52-ФЗ «О санитарно-эпидемиологическом благополучии населения» Ответчик вправе подать в суд, принявший заочное решение, заявление об отмене этого решения суда в течение семи дней со дня вручения ему копии этого решения. Заочное решение суда может быть обжаловано сторонами также в апелляционном порядке в Верховный суд Республики Дагестан течение месяца по истечении срока подачи ответчиком заявления об отмене этого решения, а в случае, если такое заявление подано, - в течение месяца со дня вынесения определения суда об отказе в удовлетворении этого заявления. Судья Джалалов Д. А. Суд: Советский районный суд г. Махачкалы (Республика Дагестан) (подробнее) Судьи дела: Джалалов Джалу Абакарович (судья) (подробнее) Последние документы по делу: Решение от 14 августа 2019 г. по делу № 2-1105/2019 Решение от 23 мая 2019 г. по делу № 2-1105/2019 Решение от 24 января 2019 г. по делу № 2-1105/2019 Показать все документы по этому делу Судебная практика по: По пожарной безопасности Судебная практика по применению нормы ст. 20.4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