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солидарно, если законом или договором поручительства не предусмотрена субсидиарная ответственность поручителя.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Поручитель отвечает перед кредитором в том же объеме, как и должник, включая уплату процентов, возмещение судебных издержек по взысканию долга и других убытков кредитора, вызванных неисполнением или ненадлежащим исполнением обязательства должником, если иное не предусмотрено договором поручительства. Поскольку ФИО1 ненадлежащим образом исполняет обязательства по договору, а должник и поручитель несут солидарную ответственность с заемщиком, судья находит взыскать с ответчиков солидарно 527503 руб., а именно 380694 руб. 12 коп. - основной долг, 72331 руб. 88 коп. - проценты, 74477 руб. - неустойка. Согласно ч. 1 ст. 98 ГПК РФ стороне, в пользу которой состоялось решение суда, суд присуждает возместить с другой стороны все понесенные по делу судебные расходы… Расходы истца по уплате госпошлины при обращении в суд составили 8475,03 руб., что подтверждается платежным поручением №2692 от 14.11.2018г. Поскольку решение вынесено в пользу истца, судья находит взыскать солидарно с ответчиков в пользу истца госпошлину в размере 8475 руб. 03 коп. Руководствуясь ст.ст. , , 198 ГПК РФ , Р Е Ш И Л : Взыскать с ФИО1 и ФИО2 в пользу КПК «Народная касса» солидарно задолженность по договору займа № от 02.11.2017г. 527503 руб. (380694 руб. 12 коп. - основной долг, 72331 руб. 88 коп. - проценты, 74477 руб. - неустойка) и в возврат госпошлину - 8475 руб. 03 коп. Решение может быть обжаловано в Нижегородский облсуд через Арзамасский городской суд в течение месяца со дня его составления в окончательной форме. Судья / Газимагомедов Б.Г./ *** *** *** *** Суд: Арзамасский городской суд (Нижегородская область) (подробнее) Судьи дела: Газимагомедов Б.Г. (судья) (подробнее) Последние документы по делу: Решение от 23 сентября 2019 г. по делу № 2-167/2019 Решение от 4 сентября 2019 г. по делу № 2-167/2019 Решение от 3 сентября 2019 г. по делу № 2-167/2019 Решение от 20 августа 2019 г. по делу № 2-167/2019 Решение от 13 августа 2019 г. по делу № 2-167/2019 Решение от 18 июля 2019 г. по делу № 2-167/2019 Решение от 6 июня 2019 г. по делу № 2-167/2019 Решение от 2 июня 2019 г. по делу № 2-167/2019 Решение от 15 мая 2019 г. по делу № 2-167/2019 Решение от 28 апреля 2019 г. по делу № 2-167/2019 Решение от 20 марта 2019 г. по делу № 2-167/2019 Решение от 20 марта 2019 г. по делу № 2-167/2019 Решение от 17 февраля 2019 г. по делу № 2-167/2019 Решение от 17 февраля 2019 г. по делу № 2-167/2019 Решение от 14 февраля 2019 г. по делу № 2-167/2019 Решение от 27 января 2019 г. по делу № 2-167/2019 Решение от 23 января 2019 г. по делу № 2-167/2019 Решение от 21 января 2019 г. по делу № 2-167/2019 Решение от 21 января 2019 г. по делу № 2-167/2019 Решение от 16 января 2019 г. по делу № 2-167/2019 Показать все документы по этому делу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