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 2 ст. 167 УК РФ , по ст. 25 УПК РФ , в связи с примирением с потерпевшим.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мужской свитер оранжевого цвета размер ХL марки «Остин», джинсы темно-синего цвета «Zola», туфли мужские черного цвета, переданные на ответственное хранение ФИО1 – оставить последнему. Видеозапись на оптическом диске CD-R с камер видеонаблюдения, установленных на &lt;адрес&gt;, хранящиеся в материалах уголовного дела – оставить при деле. Автомобиль «.........», регистрационный знак № ....., переданный на ответственное хранение под сохранную расписку потерпевшему Потерпевший №1, - оставить последнему.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Потерпевший №1, защитнику адвокату Пачиной О.С., прокурору Железнодорожного района г. Воронежа. Настоящее постановление может быть обжаловано в Воронежский областной суд в течение 10 суток со дня его вынесения. Судья В.А. Александров Суд: Железнодорожный районный суд г. Воронежа (Воронежская область) (подробнее) Судьи дела: Александров Валерий Андреевич (судья) (подробнее) Последние документы по делу: Постановление от 23 ноября 2017 г. по делу № 1-245/2017 Приговор от 22 ноября 2017 г. по делу № 1-245/2017 Постановление от 27 сентября 2017 г. по делу № 1-245/2017 Постановление от 21 сентября 2017 г. по делу № 1-245/2017 Приговор от 29 августа 2017 г. по делу № 1-245/2017 Приговор от 14 августа 2017 г. по делу № 1-245/2017 Показать все документы по этому делу Судебная практика по: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