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запрет на пребывание вне жилого или иного помещения, являющегося местом жительства либо пребывания поднадзорного лица ежедневно с 2200 до 0600 часов следующего дня.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обязательная явка на регистрацию в отдел полиции по месту жительства или пребывания 2 раза в месяц /первый и третий четверг каждого месяца/.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запрет на выезд за пределы субъекта РФ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запрет на посещение торговых предприятий, специализирующихся на торговле спиртными напитками, в том числе в разлив.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запрет на пребывание в местах проведения массовых мероприятий и участие в них. Представитель административного истца УМВД России по &lt;адрес&gt; по доверенности в судебном заседании административное исковое заявление поддержала, просила его удовлетворить в полном объеме. Административный ответчик ФИО3 в судебное заседание не явился, о времени и месте судебного заседания извещен надлежащим образом, заявлено ходатайство о рассмотрении в его отсутствии. Исковые требования признает в полном объеме Выслушав участников процесса, изучив материалы административного дела, заслушав заключение прокурора, полагавшего административное исковое заявление подлежащим удовлетворению в полном объеме, суд пришел к следующему. В силу п. 3 ст. 55 Конституции Российской Федерации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Основания и порядок установления административного надзора за лицами, освобожденными из мест лишения свободы, предусмотрены главой 29 КАС РФ и Федеральным законом №64-ФЗ от 06.04.2011г. «Об административном надзоре за лицами, освобожденными из мест лишения свободы» (далее по тексту - Закон). Согласно ст.1 Закона административный надзор – осуществляемое органами внутренних дел наблюдение за соблюдением лицом, освобожденным из мест лишения свободы, установленных судом в соответствии с Законом временных ограничений его прав и свобод, а также за выполнением им обязанностей, предусмотренных Законом. В силу ст. 2 Закона административный надзор устанавливается для предупреждения совершения лицами, указанными в ст.3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соответствии с п. 1 ч. 1 ст. 3 Закона административный надзор устанавливается судом при наличии оснований, предусмотренных частью 3 данной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тяжкого или особо тяжкого преступления. В силу п. 2 ч. 3 ст. 3 Закона в отношении указанного в части 1 настоящей статьи лица административный надзор устанавливается, если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Административный надзор устанавливается от одного года до трех лет, но не свыше срока, установленного законодательством Российской Федерации для погашения судимости (п.1 ч.1 ст.5 Закона). Установление административного надзора является необходимым и соразмерным, поскольку обусловлено интересами общественной безопасности и соответствует задачам административного надзора, которыми являются предупреждение совершения лицами, указанными в ст.3 Закона, преступлений и других правонарушений, оказание на них индивидуального профилактического воздействия в целях защиты государственных и общественных интересов (ст. 2 Закона). Согласно ст. 4 Закона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В силу пункта 13 Постановления Пленума Верховного Суда РФ от ДД.ММ.ГГГГ № «О некоторых вопросах, возникающих при рассмотрении судами дел об административном надзоре за лицами, освобожденными из мест лишения свободы» при рассмотрении дела об административном надзоре в связи с совершением лицом, указанным в части 1 статьи 3 Закона, административных правонарушений, предусмотренных пунктом 2 части 3 этой же статьи, надлежит исходить из того, что для установления, продления административного надзора либо дополнения ранее установленных административных ограничений необходимо наличие фактов совершения лицом двух и более административных правонарушений в течение одного года, подтвержденных вступившими в законную силу постановлениями о привлечении к административной ответственности. Данный срок подлежит исчислению со дня совершения первого административного правонарушения. Как следует из правовой позиции Верховного суда РФ, изложенной в пункте 22 указанного Постановления выбор вида административных ограничений не может носить произвольный характер и должен быть направлен на выявление и устранение причин и условий, способствующих совершению преступлений или административных правонарушений, а также оказание воспитательного воздействия на лиц в целях недопущения совершения указанных правонарушений или антиобщественного поведения. Назначение административных ограничений не должно несоразмерно ограничивать право поднадзорного лица на труд, получение образования, медицинской помощи и т.п. В соответствии с абз. 1 и 2 п.22 Постановления Пленума Верховного Суда РФ от ДД.ММ.ГГГГ № «О некоторых вопросах, возникающих при рассмотрении судами дел об административном надзоре за лицами, освобожденными из мест лишения свободы» в решении об установлении административного надзора, о частичной отмене или о дополнении ранее установленных административных ограничений должны быть указаны виды назначаемых судом административных ограничений. Часть 1 ст. 4 Закона содержит исчерпывающий перечень административных ограничений, которые могут быть применены к поднадзорному лицу. Разъяснения Верховного Суда РФ относительно права суда установить иные, не указанные в заявлении исправительного учреждения или органа внутренних дел административные ограничения, подлежат применению с учетом положений ч.8 ст. 272 КАС РФ , и касаются тех ограничений, которые предусмотрены федеральным законом. Судом установлено, что приговором &lt;адрес&gt; суда &lt;адрес&gt; от ДД.ММ.ГГГГ. ФИО3 был осужден по &lt;данные изъяты&gt; УК РФ к 7 годам 10 месяцам лишения свободы, без штрафа, без ограничения свободы, без лишения права занимать определенные должности или заниматься определенной деятельностью, с отбыванием наказания в колонии строгого режима. Освобожден условно-досрочно по постановлению &lt;адрес&gt; суда от ДД.ММ.ГГГГ. на 6 месяцев 20 дней. С момента освобождения неоднократно допускам административные правонарушения, посягающие на общественный порядок, здоровье населения и общественную нравственность: Постановлением &lt;адрес&gt; суда &lt;адрес&gt; от ДД.ММ.ГГГГ. признан виновным в совершении административного правонарушения, предусмотренного ст. 19.3 ч.1 КоАП РФ, назначено наказание в виде административного штрафа в сумме 500 руб. Постановлением мирового судьи судебного участка № &lt;адрес&gt; района &lt;адрес&gt; от ДД.ММ.ГГГГ. признан виновным в совершении административного правонарушения, предусмотренного ст. 20.21 КоАП РФ – назначено наказание в виде административного штрафа в сумме 600 руб. Постановлением мирового судьи судебного участка № &lt;адрес&gt; района &lt;адрес&gt; от ДД.ММ.ГГГГ. признан виновным в совершении административного правонарушения, предусмотренного ст. 20.21 КоАП РФ, назначено наказание в виде административного ареста сроком на 2 суток. Постановлением &lt;адрес&gt; суда &lt;адрес&gt; от ДД.ММ.ГГГГ. признан виновным в совершении административного правонарушения, предусмотренного ст. 19.3 ч.1 КоАП РФ, назначено наказание в виде административного ареста сроком на 3 суток. Постановления не обжалованы и вступили в законную силу. Учитывая, что ФИО3 был осужден за совершение особо тяжкого преступления, совершил в течение одного года два и более административных правонарушения против порядка управления и посягающие на общественный порядок, принимая во внимание &lt;данные изъяты&gt;, учитывая, что заявленные административные исковые требования направлены на обеспечение индивидуального профилактического воздействия на административного ответчика в целях предотвращения совершения им новых преступлений и правонарушений, соответствуют характеру, степени общественной опасности совершенного преступления, обстоятельствам его совершения, требования об установлении в отношении него административного надзора являются обоснованными и подлежащими удовлетворению.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пребывания или фактического нахождения поднадзорного лица для регистрации является обязательным. Согласно п. 5 ч. 1 ст. 4 Закона, административное ограничение в виде обязательной явки поднадзорного лица на регистрацию в орган внутренних дел включает в себя обязательную явку в орган внутренних дел по месту жительства, пребывания или фактического нахождения для регистрации. Административный иск содержит требования на обязательную явку поднадзорного на регистрацию в орган внутренних дел только по месту жительства, однако, с учетом положений Федерального закона от 28.05.2017г. № 102-ФЗ «О внесении изменений в отдельные законодательные акты Российской Федерации по вопросам административного надзора за лицами, освобожденными из мест лишения свободы», улучшающих положение поднадзорного лица, указанные требования подлежат удовлетворению с указанием также «месту пребывания или фактического нахождения поднадзорного лица». Оснований для снижения количества явок на регистрацию суд не усматривает, поскольку установление судом данного административного ограничения направлено на обеспечение индивидуального профилактического воздействия, предупреждение совершения административным ответчиком преступлений и правонарушений. Рассматривая требования о запрете ежедневно с 2200 до 0600 часов следующего дня пребывания вне жилого или иного помещения, являющегося местом жительства, пребывания или фактического нахождения поднадзорного лица, запрете на посещение торговых предприятий, специализирующихся на торговле спиртными в разлив, запрете посещения мест проведения массовых и иных мероприятий и участия в указанных мероприятиях суд, учитывая состав совершенного административным ответчиком преступления, полагает их также подлежащим удовлетворению в целях индивидуального профилактического воздействия, предупреждения совершения административным ответчиком преступлений и правонарушений. Поскольку необходимость выезда административного ответчика за пределы &lt;адрес&gt; не установлена, наличие исключительных личных обстоятельств, предусмотренных ч. 3 ст.12 Федерального закона «Об административном надзоре за лицами, освобождаемыми из мест лишения свободы» административный ответчик не представил суду, возражений в данной части не заявлено, оснований для отказа в удовлетворении административного иска в части запрета выезда за пределы &lt;адрес&gt; не имеется. С учетом изложенного, суд считает целесообразным установить административный надзор в отношении административного ответчика сроком на три года, что отвечает требованиям п. 1 ч. 1 ст. 5 Закона. Ограничения, подлежащие установлению в отношении административного ответчика, являются временным ограничением прав и свобод лица, освобожденного из мест лишения свободы, последний не лишен возможности в случае добросовестного соблюдения административных ограничений и положительной характеристики по месту работы и (или) месту жительства в силу норм ст.ст. -10 ФЗ-64 ставить вопрос о досрочном прекращении административного надзора по истечении половины установленного судом срока административного надзора, а также ставить вопрос о частичной отмене административных ограничений. Кроме того, в соответствии с ч. 3 ст. 4 Закона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 а также о соблюдении им административных ограничений может частично отменить административные ограничения. На основании вышеизложенного, руководствуясь ст.ст. , , , - 273 КАС РФ , суд РЕШИЛ: Административное исковое заявление Управления МВД России по &lt;адрес&gt; к ФИО3 об установлении административного надзора – удовлетворить. Установить административный надзор в отношении ФИО3 ДД.ММ.ГГГГ года рождения, уроженца &lt;адрес&gt;, проживающего по адресу: &lt;адрес&gt;, на срок три года, установив следующие ограничения: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являться на регистрацию в отдел полиции по месту жительства, месту пребывания или фактического нахождения поднадзорного лица для регистрации два раза в месяц;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запретить выезд за пределы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запретить ежедневно с 2200 до 0600 часов следующего дня пребывание вне жилого или иного помещения, являющегося местом жительства либо пребывания поднадзорного лица;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запретить посещение торговых предприятий, специализирующихся на торговле спиртными напитками в разлив;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запретить пребывание в местах проведения массовых мероприятий и участие в них. Срок административного надзора, установленного в отношении ФИО3, подлежит исчислению со дня вступления решения суда об установлении административного надзора в законную силу. Решение может быть обжаловано в судебную коллегию по административным делам Нижегородского областного суда в течение 10 дней со дня принятия решения судом путем подачи апелляционной жалобы в &lt;адрес&gt; городской суд &lt;адрес&gt;. Судья: п/п Г.М. Батыршина Копия верна. Судья Суд: Дзержинский городской суд (Нижегородская область) (подробнее) Судьи дела: Батыршина Г.М. (судья) (подробнее) Последние документы по делу: Решение от 5 февраля 2019 г. по делу № 2А-1003/2019 Решение от 30 января 2019 г. по делу № 2А-1003/2019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