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обнаружения неполноты сведений, неточностей или ошибок в требовании заявителя оператор поисковой системы вправе направить заявителю в течение десяти рабочих дней с момента получения указанного требования уведомление об уточнении представленных сведений. Оператор поисковой системы также вправе направить заявителю уведомление о необходимости предоставления документа, удостоверяющего личность. Указанное уведомление может быть направлено заявителю однократно.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течение десяти рабочих дней с момента получения уведомления, указанного в части 3 настоящей статьи, заявитель принимает меры, направленные на восполнение недостающих сведений, устранение неточностей и ошибок, и направляет оператору поисковой системы уточненные сведения, а также документ, удостоверяющий личность (в случае необходимости).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течение десяти рабочих дней с момента получения требования заявителя или уточненных заявителем сведений (в случае направления заявителю уведомления, указанного в части 3 настоящей статьи) оператор поисковой системы обязан прекратить выдачу ссылок на информацию, указанную в требовании заявителя, при показе результатов поиска по запросам пользователей поисковой системы, содержащих имя и (или) фамилию заявителя, уведомить об этом заявителя или направить заявителю мотивированный отказ.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Оператор поисковой системы направляет заявителю уведомление об удовлетворении указанного в части 1 настоящей статьи требования заявителя или мотивированный отказ в его удовлетворении в той же форме, в которой было получено указанное требование.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Заявитель, считающий отказ оператора поисковой системы необоснованным, вправе обратиться в суд с исковым заявлением о прекращении выдачи ссылок на информацию, указанную в требовании заявителя. В соответствии со ст. 10.3 Закона об информации, прекращение выдачи ссылок осуществляется оператором поисковой системы только на информацию, в отношении которой установлен факт ее недостоверности. Как следует из Постановление Конституционного Суда РФ от 09.07.2013 N 18-П, в силу пункта 2 части 3 статьи 17 Федерального закона "Об информации, информационных технологиях и о защите информации" лицо, оказывающее услуги по хранению информации и обеспечению доступа к ней, не несет гражданско-правовой ответственности за распространение информации, если оно не могло знать о незаконности такого распространения. Приведенное регулирование соотносится с правом каждого свободно распространять информацию любым законным способом, которое признается и защищается Конституцией Российской Федерации (статья 29, часть 4), Международным пактом о гражданских и политических правах (статья 19), Конвенцией о защите прав человека и основных свобод (статья 10), а также - применительно к распространению информации через сеть "Интернет" - в ряде других международно-правовых актов. Как установлено в ходе рассмотрения дела и подтверждается письменными материалами дела, по ссылкам http://sorvizbe.com/Ardis-Stroymontazh/comment-page-1/; http://forum-build.ru/showthread.php?p=15774; https://анти-мошенник.рф /vkcom/data/sudact.ru/. выдаются сведения об истце, которые, по его мнению, содержат заведомо ложные и недостоверные сведения, а именно, на упомянутых интернет-страницах содержится оскорбительная информация об истце. 25 мая и 30 мая 2017 года истцом в адрес ответчика, посредством заполнения электронной формы на сайте оператора поисковой системы, направлены требования о прекращении выдачи сведений об указателе страницы сайта в сети интернет. Из ответов направленных ответчиком в адрес истца следует, что на данный момент Google не будет удалять данную информацию на основании того, что она предположительно является информацией, порочащей честь и достоинство. Также указано, что в случае обращения истца в суд с иском против автора указанной страницы сайта и получения судебного решения, которым будет установлено, что конкретный URL-адрес (адреса) или информация, размещенная по указанному URL-адресу (адресам), является нарушающей закон, предложено представить ответчику копию решения для того, чтобы рассмотреть указанный вопрос. Принцип действия поисковых систем Google основан на автоматическом индексировании общедоступной информации, созданной и размещенной в открытом доступе в сети Интернет третьими лицами (владельцами или администраторами сайтов). Указанные лица размещают и распространяют информацию в сети Интернет независимо от ответчика. При размещении информации в сети Интернет они самостоятельно, посредством специальных программных средств, определяют уровень доступности размещенной ими информации для пользователей Интернета, а также возможность или невозможность индексирования информации поисковыми системами. Результаты поиска по каждому запросу конкретного пользователя также формируются полностью автоматически и представляют собой список ссылок, указывающих, по каким сетевым адресам в сети Интернет в текущий момент времени, согласно данным индексирования, имеющимся в базе данных поисковой системы, может присутствовать информация, релевантная заданному пользователем запросу. Ознакомление с информацией (доступ к ней) осуществляется пользователями непосредственно на указанных сайтах, а не на сайтах принадлежащих ответчику, при этом пользователь может осуществить доступ к информации, размещенной общем доступе в сети Интернет независимо от того, была ли такая информация проиндексирована какой-либо поисковой системой. В ходе судебного разбирательства стороной ответчика не оспаривался факт распространения на вышеуказанных интернет-сайтах информации о противоправных действиях истца, которая в силу ст. 10.3 ФЗ от 27.07.2006 N 149-ФЗ "Об информации, информационных технологиях и о защите информации" не подлежит исключению из поиска. Факт отсутствия решений судов, подтверждающих то, что на вышеуказанных сайтах размещена информация, не соответствующая действительности, порочащая честь, достоинство и деловую репутацию истца, в судебном заседании также не отрицался. При указанных обстоятельствах, суд считает отказ ответчика от удовлетворения заявления истца законным и обоснованным, поскольку при обращении истца с вышеуказанным заявлением никаких доказательств утраты актуальности данной информации ответчику представлено не было, то есть, на момент обращения истца к ответчику с заявлением об исключении из результатов поиска ссылок на данную информацию оснований считать спорную информацию недостоверной и неактуальной у ответчика не имелось, а полномочиями по установлению факта распространения порочащей честь, достоинство или деловую репутацию истца информации администраторами сайтов ответчик не наделен. Кроме того, спорные сведения обнаруживаются пользователями сети Интернет в результате использования поисковой системы Google. Следовательно, поисковый сервис Google не осуществляет распространение информации, а предоставляет пользователям услуги поиска информации, размещенной третьими лицами в сети Интернет, что исключает возложение на него ответственности за содержание информации, размещенной иными лицами. Таким образом, разрешая спор по существу, оценив в совокупности доказательства, собранные по делу, установленные в процессе его разбирательства фактические обстоятельства, руководствуясь, в том числе, ст. 152 ГК РФ , ст. 10.3 ФЗ от 27.07.2006 N 149-ФЗ "Об информации, информационных технологиях и о защите информации", суд приходит к выводу об отсутствии нарушений прав истца со стороны ответчика, поскольку как на момент обращения истца к ответчику с заявлениями об исключении из результатов поиска ссылок на спорную информацию, равно как и на момент обращения истца в суд, данная информация не была признана недостоверной, порочащей его честь, достоинство и деловую репутацию, при этом распространителями данных сведений являются администраторы вышеуказанных сайтов, а не ответчик, в связи с чем, суд не находит оснований к удовлетворению требований истца. На основании изложенного и руководствуясь ст.ст. – 199 ГПК РФ , суд р е ш и л : Исковое заявление ФИО1 к Google Inc о прекращении выдачи ссылок на информацию, содержащуюся на страницах сайтов в сети «Интернет», оставить без удовлетворения. Решение может быть обжаловано в апелляционном порядке в судебную коллегию по гражданским делам Новгородского областного суда через Новгородский районный суд в течение месяца со дня составления мотивированного решения. Председательствующий Е.В. Павлова Мотивированное решение составлено 11 октября 2017 года Суд: Новгородский районный суд (Новгородская область) (подробнее) Ответчики: Google Inc (подробнее) Судьи дела: Павлова Е.В. (судья) (подробнее) Судебная практика по: Оскорбление Судебная практика по применению нормы ст. 5.61 КОАП РФ Защита деловой репутации юридического лица, защита чести и достоинства гражданина Судебная практика по применению нормы ст. 152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