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 вступил во владение или в управление наследственным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на содержание наследственного имущества; оплатил за свой счет долги наследодателя или получил от третьих лиц причитавшиеся наследодателю денежные средства. В соответствии с п.2 ст. 1152 ГК РФ принятие наследником части наследства означает принятие всего причитающегося ему наследства, в чем бы оно ни заключалось и где бы оно ни находилось. Судом установлено, что квартира, расположенная по адресу:.. принадлежала М. на основании договора купли-продажи от.. г. (л.д.7-8), свидетельства о государственной регистрации права (л.д.9). М.,.. года рождения умерла.. г., что подтверждается свидетельством о смерти.. от.. г., выданным.. (л.д.6). После смерти М. наследники своих прав на наследственное имущество не оформляли, однако, фактически вступили во владение наследственным имуществом, поскольку ФИО1 продолжал проживать в квартире, нес бремя ее содержания, оплачивал коммунальные услуги (л.д.17-22). Согласно технического паспорта по состоянию на.. г. на квартиру, расположенную по адресу:.. , общая площадь квартиры составляет.. кв.м., жилая площадь.. кв.м., инвентарный №.. , кадастровый №.. (л.д.11-15). Решением Рудничного районного суда г. Кемерово от.. г. были удовлетворены требования ФИО1 об установлении факта нахождения на иждивении М.,.. года рождения,.. г. решение вступило в законную силу (л.д.26-29). Таким образом, указанные обстоятельства свидетельствуют о том, что умершей М. принадлежала квартира, расположенная по адресу:.. . Истец ФИО1 принял наследство после смерти М., в виде квартиры, расположенной по адресу:.. Суд находит требования истца подлежащими удовлетворению и считает необходимым признать за ним как за наследником право собственности на квартиру, расположенную по адресу:.. . На основании изложенного, руководствуясь ст. ст. - 199 ГПК РФ , суд РЕШИЛ: Исковые требования ФИО1 удовлетворить. Включить квартиру, расположенную по адресу:.. в состав наследства, открывшегося после смерти М. Признать ФИО1 принявшим наследство после смерти М. Признать право собственности на квартиру, расположенную по адресу:.. , общей площадью.. кв.м., в том числе жилой -.. кв.м., инвентарный №.. кадастровый №.. за ФИО1 Решение может быть обжаловано в апелляционном порядке в Кемеровский областной суд в течение одного месяца со дня принятия решения в окончательной форме через Крапивинский районный суд. Решение в окончательной форме принято 02.10.2017 года. Председательствующий: С.В. Иванов Суд: Крапивинский районный суд (Кемеровская область) (подробнее) Судьи дела: Иванов С.В. (судья) (подробнее) Последние документы по делу: Решение от 12 декабря 2017 г. по делу № 2-521/2017 Решение от 28 сентября 2017 г. по делу № 2-521/2017 Решение от 17 сентября 2017 г. по делу № 2-521/2017 Решение от 13 сентября 2017 г. по делу № 2-521/2017 Решение от 7 сентября 2017 г. по делу № 2-521/2017 Решение от 24 августа 2017 г. по делу № 2-521/2017 Решение от 22 августа 2017 г. по делу № 2-521/2017 Решение от 19 июля 2017 г. по делу № 2-521/2017 Решение от 17 июля 2017 г. по делу № 2-521/2017 Определение от 9 мая 2017 г. по делу № 2-521/2017 Определение от 9 апреля 2017 г. по делу № 2-521/2017 Решение от 5 апреля 2017 г. по делу № 2-521/2017 Решение от 4 апреля 2017 г. по делу № 2-521/2017 Решение от 31 марта 2017 г. по делу № 2-521/2017 Решение от 24 марта 2017 г. по делу № 2-521/2017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