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Подсудимый ФИО2 обвиняется в умышленном повреждении чужого имущества, с причинением значительный ущерб потерпевшему ФИО5 при следующих обстоятельствах: ДД.ММ.ГГГГ примерно в 1 час 05 минут ФИО2, находясь возле &lt;адрес&gt; с. ФИО1 &lt;адрес&gt;, с целью облегчения совершения хищения аккумулятора из-под капота автомобиля &lt;данные изъяты&gt; № регион, принадлежащего ФИО5, расположенного возле двора дома по указанному адресу, держа в руках напильник, подошёл к автомобилю &lt;данные изъяты&gt; № регион. После чего ФИО2, реализуя свой преступный умысел, направленный на повреждение автомобиля, умышленно осознавая общественно опасный и противоправный характер своих действий, предвидя неизбежность наступления общественно опасных последствий в виде причинения значительного ущерба потерпевшему, и сознательно допуская их наступление, понимая, что в результате его преступных действий будет повреждён автомобиль, вставил напильник в зазор между корпусом и капотом автомобиля &lt;данные изъяты&gt; № регион, принадлежащего ФИО5, расположенного возле двора &lt;адрес&gt; по ул. ФИО1 в с. ФИО1 &lt;адрес&gt;, и стал открывать капот, при этом погнув корпус автомобиля с левой и правой стороны от крышки капота автомобиля. Затем ФИО2, действуя в продолжение своего преступного умысла, направленного на повреждение автомобиля &lt;данные изъяты&gt; № регион, принадлежащего ФИО5, через багажное отделение автомобиля проник в салон, где умышленно, осознавая общественно опасный и противоправный характер своих действий в виде причинения значительного ущерба потерпевшему, и сознательно допуская их наступление, понимая, что в результате его преступных действий будет повреждён автомобиль, руками вырвал провода замка зажигания, тем самым повредив его. Таким образом, ФИО2, реализуя свой преступный умысел, умышленно осознавая общественно опасный и противоправный характер своих действий, предвидя неизбежность наступления общественно опасных последствий в виде причинения значительного ущерба потерпевшему, и сознательно допуская их наступление, понимая, что в результате его преступных действий будет повреждён автомобиль, в период с 1 часа 10 минут до 1 часа 35 минут ДД.ММ.ГГГГ повредил автомобиль &lt;данные изъяты&gt; № регион, принадлежащий ФИО5, существенно снизив эксплуатационные качества данного автомобиля, чем причинил потерпевшему ФИО5 значительный материальный ущерб на общую сумму 6760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Подсудимый ФИО2 обвиняется в совершении кражи, то есть тайном хищении чужого имущества, совершённом с причинением значительного ущерба ФИО5 при следующих обстоятельствах: ДД.ММ.ГГГГ примерно в 1 час 05 минут ФИО2, находясь возле &lt;адрес&gt; с. ФИО1 &lt;адрес&gt;, увидел стоящий возле двора указанного дома автомобиль &lt;данные изъяты&gt; № регион, принадлежащий ФИО5, по внезапно возникшему умыслу, решил совершить хищение имущества из него. Действуя с этой целью, ФИО2, реализуя свой преступный умысел, направленный на хищение имущества, подошёл к автомобилю &lt;данные изъяты&gt; № регион, находящемуся возле двора &lt;адрес&gt; по &lt;адрес&gt; в &lt;адрес&gt;, напильником отогнул капот автомобиля, поднял крышку капота, после чего умышленно осознавая общественно опасный и противоправный характер своих действий, предвидя неизбежность наступления общественно опасных последствий в виде причинения имущественного вреда собственнику и желая этого, воспользовавшись тем, что его преступных действий никто не видит, из корыстных побуждений, тайно похитил из-под капота автомобиля аккумуляторную батарею «Сибирь» на 60 Ам/ч стоимостью 3071 рубль 25 копеек, принадлежащую ФИО5, открутив руками клеммы, взяв за ручку и вытащив из автомобиля. Затем ФИО2, действуя в продолжение своего преступного умысла, направленного на хищение имущества, принадлежащего ФИО5, открыв багажное отделение автомобиля &lt;данные изъяты&gt; № регион, умышленно осознавая общественно опасный и противоправный характер своих действий, предвидя неизбежность наступления общественно опасных последствий в виде причинения имущественного вреда собственнику и желая этого, воспользовавшись тем, что его преступных действий никто не видит, из корыстных побуждений, тайно похитил алюминиевую &lt;данные изъяты&gt; принадлежащие ФИО5, вытащив их руками из багажного отделения автомобиля. После этого, ФИО2 действуя в продолжение своего преступного умысла, направленного на хищение имущества, принадлежащего ФИО5, через незапертое багажное отделение автомобиля &lt;данные изъяты&gt; № регион, проник в салон автомобиля, откуда умышленно осознавая общественно опасный и противоправный характер своих действий, предвидя неизбежность наступления общественно опасных последствий в виде причинения имущественного вреда собственнику и желая этого, воспользовавшись тем, что его преступных действий никто не видит, из корыстных побуждений, взял с заднего сидения автомобиля сумку, из кармана которой похитил деньги в сумме 12000 рублей, принадлежащие ФИО5 Таким образом, ФИО2, реализуя свой единый преступный умысел, умышленно осознавая общественно опасный и противоправный характер своих действий, предвидя неизбежность наступления общественно опасных последствий в виде причинения имущественного вреда собственнику, и желая этого, воспользовавшись тем, что его преступных действий никто не видит, из корыстных побуждений, в период с 1 часа 10 минут до 1 часа 35 минут ДД.ММ.ГГГГ, тайно похитил из автомобиля &lt;данные изъяты&gt; № регион, &lt;данные изъяты&gt;, принадлежащие ФИО5, чем причинил потерпевшему ФИО5 значительный материальный ущерб на общую сумму 15799 рублей 89 копеек. После совершения хищения ФИО2 с места происшествия скрылся, похищенным распорядился по своему усмотрению. В результате преступных действий ФИО2 потерпевшему ФИО5 причинён значительный материальный ущерб на сумму 15799 рублей 89 копеек. Подсудимый ФИО2 в судебном заседании свою вину в совершении преступлений, предусмотренных ч. 1 ст. , п. «в» ч. 2 ст. Уголовного кодекса Российской Федерации (далее - УК РФ), признал полностью. Суд считает, что обвинение, с которым полностью согласился ФИО2 обосновано и подтверждается доказательствами, собранными по уголовному делу, в ходе производства предварительного расследования.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повреждения автомобиля. Исходя из обстоятельств совершения преступления и обвинения, с которым подсудимый согласился, суд квалифицирует действия ФИО2 по ч. 1 ст. 167 УК РФ , как умышленное повреждение чужого имущества, при этом деяние повлекло причинение значительного ущерба.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факту тайного хищения имущества. Исходя из обстоятельств совершения преступления и обвинения, с которым подсудимый согласился, суд квалифицирует действия подсудимого ФИО2 по п. «в» ч. 2 ст. 158 УК РФ , как кража, то есть тайное хищение чужого имущества, совершённая с причинением значительного ущерба гражданину. В судебном заседании поступило ходатайство от потерпевшего ФИО5 о прекращении уголовного дела в отношении ФИО2 в связи с примирением, так как не желает привлечения подсудимого к уголовной ответственности, между ними действительно достигнуто примирение, материальных претензий к подсудимому не имеет, причинённый ущерб полностью возмещён. Подсудимый ФИО2 в судебном заседании пояснил, что виновным себя в содеянном он признаёт полностью, раскаялся, материальный ущерб возместил полностью, просил о прощении у потерпевшего за свои деяния. Последствия прекращения уголовного дела ему разъяснены и понятны. Просит суд удовлетворить заявленное ходатайство потерпевшего и прекратить уголовное дело в связи с примирением сторон. Защитник ФИО4 считает, что производство по делу в отношении его подзащитного возможно прекратить в связи с примирением сторон, поскольку для этого имеются все законные основания. Государственный обвинитель ФИО6 также считает, что для прекращения уголовного дела и уголовного преследования в отношении ФИО2 по основаниям ст. 25 УПК РФ и ст. 76 УК РФ , то есть в связи с примирением с потерпевшим, имеются все законные основания. Выслушав лиц, участвующих в деле, проверив материалы уголовного дела, суд приходит к выводу, что ходатайство о прекращении производства по делу в связи с примирением сторон подлежит удовлетворению, а уголовное дело в отношении ФИО2 подлежит прекращению по следующим основаниям. В силу ст. 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причинённый потерпевшему вред. Также, в соответствии со ст. 25 УПК РФ суд вправе на основании заявления потерпевшего прекратить уголовное дело в отношении лица обвиняемого в совершении преступления небольшой и средней тяжести. Из смысла указанной статьи следует, что прекращение уголовного дела в связи с примирением сторон возможно при наличии определенных условий: 1) совершено преступление, относящееся к категории небольшой или средней тяжести; 2) установлено конкретное лицо, против которого осуществляется уголовное преследование по подозрению или обвинению в совершении указанного преступления; 3) уголовное преследование против этого лица осуществляется впервые; 4) состоялось примирение потерпевшего с лицом, подозреваемым или обвиняемым в совершении преступления; 5) лицо, совершившее преступление, загладило причиненный потерпевшему вред; 6) получено заявление потерпевшего, в котором выражена просьба прекратить дело в отношении лица, подозреваемого или обвиняемого в совершении преступления. Из материалов уголовного дела следует, что все установленные законом условия, при которых суд вправе прекратить уголовное дело по основаниям, предусмотренным ст. 25 УПК РФ и ст. 76 УК РФ , соблюдены. При принятии судом соответствующего решения, учитываются вид уголовного преследования, особенности объекта преступного посягательства. Преступления, совершённые ФИО2 в силу ст. 15 УК РФ относятся к категории преступлений небольшой, средней тяжести. Суд не находит оснований для применения положений ч. 6 ст. 15 УК РФ , то есть изменения категории преступления на менее тяжкую. Как видно из материалов уголовного дела, ФИО2 не судим. Материальный ущерб по делу возмещён, у потерпевшего к подсудимому претензий нет, свою вину подсудимый признал полностью в объёме предъявленного органами предварительного следствия обвинения, примирился с потерпевшим, от которого получено заявление с просьбой о прекращении уголовного дела. Таким образом, установлено наличие выраженного свободно, а не по принуждению волеизъявления потерпевшего, чьё право, охраняемое уголовным законом, нарушено в результате преступления. Судом также учитываются степень общественной опасности деяний после заглаживания вреда, личность подсудимого, обстоятельства, а также поведение ФИО2 в судебном заседании свидетельствующее об его раскаянии. В силу ч. 3 ст. 24 УПК РФ прекращение уголовного дела влечёт за собой одновременно прекращение уголовного преследования. В соответствии со ст. 81 УПК РФ к материалам уголовного дела были приобщены вещественные доказательства: - постановление по делу об административном правонарушении от ДД.ММ.ГГГГ, кассовый чек об оплате штрафа, детализация услуг по абонентскому номеру на имя ФИО5, аккумуляторная батарея «Сибирь» (л.д. 66-67), автомобиль &lt;данные изъяты&gt; № регион (л.д. 136-137), которые на основании следователя были возвращены законному владельцу под расписку (л.д. 68), следует считать возращёнными потерпевшему; - напильник (л.д. 71-72), хранящийся в камере хранения вещественных доказательств ОМВД России по ФИО1 &lt;адрес&gt;, следует уничтожить, поскольку данный предмет является орудием преступления. На основании изложенного и руководствуясь ст. ст. 25, 254, 256 Уголовно-процессуального кодекса Российской Федерации, п о с т а н о в и л : Прекратить уголовное дело и уголовное преследование в отношении ФИО2 Валериевича, обвиняемого в совершении преступлений, предусмотренных ч. 1 ст. ; п. «в» ч. 2 ст. Уголовного кодекса Российской Федерации, по основанию, предусмотренному ст. 25 Уголовно-процессуального кодекса Российской Федерации, то есть в связи с примирением сторон. Меру пресечения ФИО2 в виде подписки о невыезде и надлежащем поведении отменить по вступлении постановления в законную силу. Вещественные доказательства: - постановление по делу об административном правонарушении от ДД.ММ.ГГГГ, кассовый чек об оплате штрафа, детализация услуг по абонентскому номеру на имя ФИО5, аккумуляторную батарею «Сибирь», автомобиль &lt;данные изъяты&gt; № регион - считать возращёнными законному владельцу ФИО5; - напильник, хранящийся в камере хранения вещественных доказательств ОМВД России по ФИО1 &lt;адрес&gt; - уничтожить, протокол об уничтожении приобщить к материалам уголовного дела. Постановление может быть обжаловано в судебную коллегию по уголовным делам Амурского областного суда в течение 10 суток со дня его вынесения через Серышевский районный суд Амурской области. Председательствующий: ____________________________ ФИО10 Суд: Серышевский районный суд (Амурская область) (подробнее) Судьи дела: Кузнецова И.А. (судья) (подробнее) Последние документы по делу: Приговор от 16 декабря 2019 г. по делу № 1-18/2019 Приговор от 18 февраля 2019 г. по делу № 1-18/2019 Приговор от 14 февраля 2019 г. по делу № 1-18/2019 Постановление от 13 февраля 2019 г. по делу № 1-18/2019 Постановление от 6 февраля 2019 г. по делу № 1-18/2019 Приговор от 5 февраля 2019 г. по делу № 1-18/2019 Приговор от 4 февраля 2019 г. по делу № 1-18/2019 Постановление от 4 февраля 2019 г. по делу № 1-18/2019 Приговор от 29 января 2019 г. по делу № 1-18/2019 Приговор от 28 января 2019 г. по делу № 1-18/2019 Приговор от 27 января 2019 г. по делу № 1-18/2019 Приговор от 24 января 2019 г. по делу № 1-18/2019 Приговор от 23 января 2019 г. по делу № 1-18/2019 Приговор от 14 января 2019 г. по делу № 1-18/2019 Показать все документы по этому делу Судебная практика по: По кражам Судебная практика по применению нормы ст. 158 УК РФ По поджогам Судебная практика по применению нормы ст. 167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