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Апатиты</w:t>
      </w:r>
    </w:p>
    <w:p>
      <w:pPr>
        <w:spacing w:after="200"/>
        <w:jc w:val="center"/>
      </w:pPr>
      <w:r>
        <w:rPr>
          <w:rFonts w:ascii="Times New Roman" w:hAnsi="Times New Roman" w:eastAsia="Times New Roman" w:cs="Times New Roman"/>
          <w:b w:val="0"/>
          <w:i w:val="0"/>
          <w:sz w:val="22"/>
        </w:rPr>
        <w:t>19 апреля 2018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Уголовное дело в отношении ФИО4, обвиняемого в совершении преступления, предусмотренного п. «г» ч.2 ст. 158 УК РФ , прекратить в связи с его смертью на основании пункта 4 части 1 статьи 24 УПК РФ .</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ФИО4 отменить меру пресечения в виде «подписки о невыезде и надлежащем поведении» после вступления постановления в законную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После вступления постановления в законную силу вещественные доказательства: оптический диск CD-R, содержащий видеофайл, находящийся в материалах уголовного дела, оставить в уголовном деле; джинсовые брюки, выданные на хранение потерпевшему, оставить в пользовании потерпевшего ФИО1.</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Копию настоящего постановления направить потерпевшему, защитнику и прокурору г.Апатиты. Постановление может быть обжаловано в Мурманский областной суд в течение 10 суток со дня его вынесения. Председательствующий Д.А. Иванов Суд: Апатитский городской суд (Мурманская область) (подробнее) Судьи дела: Иванов Д.А. (судья) (подробнее) Последние документы по делу: Приговор от 13 ноября 2018 г. по делу № 1-49/2018 Приговор от 11 сентября 2018 г. по делу № 1-49/2018 Приговор от 29 мая 2018 г. по делу № 1-49/2018 Постановление от 4 мая 2018 г. по делу № 1-49/2018 Приговор от 25 февраля 2018 г. по делу № 1-49/2018 Приговор от 12 февраля 2018 г. по делу № 1-49/2018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