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в отношении которого ведется производство по делу об административном правонарушении, считается невиновным, пока его вина не будет доказана в порядке, предусмотренном настоящим Кодексом, и установлена вступившим в законную силу постановлением судьи, органа, должностного лица, рассмотревших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настоящей статье.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Неустранимые сомнения в виновности лица, привлекаемого к административной ответственности, толкуются в пользу этого лица. В соответствии с ч.1 ст. 3.6 Кодекса Республики Татарстан об административных правонарушениях, - Нарушение муниципальных правил благоустройства территорий поселений и городских округов, муниципальных правил обращения с отходами - влечет наложение административного штрафа на граждан в размере от двух тысяч до трех тысяч пятисот рублей; на должностных лиц - от пятнадцати тысяч до тридцати тысяч рублей; на юридических лиц - от двухсот тысяч до пятисот тысяч рублей. Судьей установлено, что постановлением № от ДД.ММ.ГГГГ Административной комиссии Авиастроительного, Кировского, Московского и &lt;адрес&gt;ов &lt;адрес&gt; ФИО2 привлечена к административной ответственности по ч.1 ст.3.6 Кодекса Республики Татарстан об административных правонарушениях, с назначением наказания в виде штрафа в размере 15 000 рублей. Из протокола об административном правонарушении следует, что ДД.ММ.ГГГГ в 10 часов 30 минут ФИО2 допустил нарушение п. 3.1, п. 3.7. Правил обращения с отходами на территории &lt;адрес&gt;, принятых решением Казанской городской Думы от ДД.ММ.ГГГГ №, а именно не осуществил своевременный вывоз отходов деревьев после срезки под линиями электропередач по &lt;адрес&gt;. Обжалуемым постановлением заявитель признан виновным в совершении правонарушения предусмотренного ч.1 ст. 3.6 КоАП РТ и ему назначено наказание в виде штрафа в сумме 15 000 рублей. Решением Казанской городской Думы от ДД.ММ.ГГГГ № утверждены Правила обращения с отходами на территории &lt;адрес&gt; (далее – Правила обращения с отходами). Из п. 3.1. Правил обращения с отходами на территории &lt;адрес&gt;, принятых решением Казанской городской Думы от ДД.ММ.ГГГГ №, следует, что отходы, образующиеся в результате жизнедеятельности граждан, производственной (хозяйственной) и иной деятельности индивидуальных предпринимателей и юридических лиц, подлежат сбору, вывозу, размещению (утилизации и переработке) в соответствии с настоящими Правилами. Из п. 3.7. Правил обращения с отходами на территории &lt;адрес&gt;, принятых решением Казанской городской Думы от ДД.ММ.ГГГГ №, следует, что несанкционированное размещение всех видов отходов вне объектов размещения отходов не допускается. Фактические обстоятельства дела подтверждаются собранными доказательствами: протоколом об административном правонарушении, фотографиями к нему, приказом о назначении заявителя ответственным за соблюдение Правил благоустройства &lt;адрес&gt; при осуществлении вырубки деревьев и кустарников, которые являются допустимыми, достоверными и достаточными в соответствии со ст. 26.11 Кодекса Российской Федерации об административных правонарушениях. Указанное деяние образует объективную сторону состава административного правонарушения, предусмотренного частью 1 статьи 3.6 КоАП РТ. Субъектами административного правонарушения, предусмотренного данной нормой, являются граждане, должностные и юридические лица. В соответствии со статьей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Вопреки доводам жалобы факт совершения ФИО2 административного правонарушения, предусмотренного частью 1 статьи 3.6 КоАП РТ, его виновность и обстоятельства, имеющие значение для правильного разрешения дела, установлены правильно в соответствии с требованиями статьи 26.1 КоАП РФ. Обоснованность указанных выводов подтверждается доказательствами, имеющимися в материалах дела об административном правонарушении, которые получены в установленном законом порядке, в соответствии со статьей 26.2 КоАП РФ и оценены административным органом в совокупности согласно требованиям статьи 26.11 КоАП РФ. Каких-либо существенных нарушений процессуальных требований, которые не позволили бы всесторонне, полно и объективно рассмотреть дело, при производстве по делу об административном правонарушении в отношении ФИО2 не допущено. Постановление о назначении ФИО2 административного наказания вынесено коллегиальным органом в пределах срока давности привлечения к административной ответственности, установленного частью 1 статьи 4.5 КоАП РФ, для данной категории дел. Довод жалобы об отсутствии в действиях ФИО2 состава административного правонарушения опровергается материалами дела. Фактически доводы заявителя направлены на переоценку доказательств и не являются основанием для его освобождения от административной ответственности. Объективных данных, позволяющих усомниться в достоверности фактов, изложенных в процессуальных документах, не имеется. С учетом характера правонарушения и фактических обстоятельств дела обоснованным является вывод должностного лица о невозможности применения к совершенному ФИО2 правонарушению статьи 2.9 КоАП РФ. Административное наказание назначено ФИО2 в соответствии с требованиями статей 3.1 , 3.8 и 4.1 КоАП РФ, оно является справедливым и соразмерным содеянному. Иные доводы заявителя указанные в жалобе являются субъективными оценками обстоятельств произошедшего и представленных доказательств, не содержат правовых аргументов, опровергающих выводы должностного лица о виновности заявителя, в связи, с чем подлежат отклонению как необоснованные. На основании изложенного выше, судья приходит к выводу, что жалоба заявителя подлежит оставлению без удовлетворения, поскольку, исходя из материалов дела, вина заявителя в совершении административного правонарушения, предусмотренного частью 1 статьи 3.6 КоАП РТ, установлена правильно, назначено минимальное наказание установленное санкцией статьи. Руководствуясь ст.ст. 30.3 , 30.7 КоАП РФ, судья, Р Е Ш И Л: Постановление № от ДД.ММ.ГГГГ Административной комиссии Авиастроительного, Кировского, Московского и &lt;адрес&gt;ов &lt;адрес&gt; о привлечении старшего мастера филиала ОАО «Сетевая компания» ФИО2 к административной ответственности по ч.1 ст.3.6 Кодекса Республики Татарстан об административных правонарушениях, с назначением штрафа в сумме 15 000 рублей оставить без изменения, жалобу ФИО2 без удовлетворения. Решение может быть обжаловано в Верховный суд Республики Татарстан в течении 10 суток со дня вручения копии решения, через Кировский районный суд гор. Казани. Резолютивная часть оглашена 29 сентября 2017 года. Судья:________________________ ФИО5 Суд: Кировский районный суд г. Казани (Республика Татарстан ) (подробнее) Судьи дела: Гильфанов Д.А. (судья) (подробнее) Последние документы по делу: Решение от 18 октября 2017 г. по делу № 12-519/2017 Решение от 1 октября 2017 г. по делу № 12-519/2017 Решение от 26 сентября 2017 г. по делу № 12-519/2017 Решение от 6 сентября 2017 г. по делу № 12-519/2017 Решение от 23 июля 2017 г. по делу № 12-519/2017 Решение от 23 июля 2017 г. по делу № 12-519/2017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