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3288-О/2025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Астафьева Сергея Евгеньевича на нарушение его конституционных прав нормами Постановления Совета Министров – Правительства Российской Федерации «О порядке исчисления выслуги лет, назначения и выплаты пенсий, компенсаций и пособий лицам, проходившим военную службу в качестве офицеров, прапорщиков, мичманов и военнослужащих сверхсрочной службы или по контракту в качестве солдат, матросов, сержантов и старшин либо службу в органах внутренних дел, федеральной противопожарной службе Государственной противопожарной службы, учреждениях и органах уголовно-исполнительной системы, органах принудительного исполнения Российской Федерации, войсках национальной гвардии Российской Федерации, и их семьям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С.Е.Астафьева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С.Е.Астафьев оспаривает конституционность следующих норм Постановления Совета Министров – Правительства Российской Федерации от 22 сентября 1993 года № 941 «О порядке исчисления выслуги 2 лет, назначения и выплаты пенсий, компенсаций и пособий лицам, проходившим военную службу в качестве офицеров, прапорщиков, мичманов и военнослужащих сверхсрочной службы или по контракту в качестве солдат, матросов, сержантов и старшин либо службу в органах внутренних дел, федеральной противопожарной службе Государственной противопожарной службы, учреждениях и органах уголовно-исполнительной системы, органах принудительного исполнения Российской Федерации, войсках национальной гвардии Российской Федерации, и их семьям в Российской Федерации»: подпункта «г» пункта 3, определяющего периоды, которые в выслугу лет для назначения пенсий уволенным со службы военнослужащим, лицам рядового и начальствующего состава органов внутренних дел, федеральной противопожарной службы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Федерации, войск национальной гвардии Российской Федерации засчитываются на льготных условиях – один месяц службы за полтора месяца; абзаца второго (поименованного в жалобе частью) пункта 5, закрепляющего, что женщинам, поступавшим в добровольном порядке на военную службу на должности солдат, матросов, сержантов и старшин (бывшим военнослужащим-женщинам), периоды службы, указанные в подпунктах «в» и «г» пункта 3 и пункте 4 названного Постановления, засчитываются в выслугу лет для назначения пенсий на соответствующих льготных условиях не ранее чем с 5 августа 1976 года; абзаца шестого пункта 14 в первоначальной редакции (в редакции Постановления Правительства Российской Федерации от 15 апреля 1996 года № 434 – абзац седьмой), предусматривавшего, что при увеличении должностных окладов отдельным категориям военнослужащих, лиц рядового и начальствующего состава органов внутренних дел в порядке упорядочения денежного довольствия, а не в связи с инфляцией пенсии и ежемесячное социальное пособие, выплачиваемые соответствующим категориям ранее 3 уволенных со службы военнослужащих, лиц рядового и начальствующего состава и их семьям, пересмотру по данному пункту не подлежат; раздела II Перечня отдаленных местностей Российской Федерации, в которых служба военнослужащих, лиц рядового и начальствующего состава органов внутренних дел, федеральной противопожарной службы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 засчитывается на льготных условиях в выслугу лет для назначения пенсий (далее также – Перечень; приложение № 1 к Постановлению Совета Министров – Правительства Российской Федерации от 22 сентября 1993 года № 941). Как следует из представленных материалов, майор С.Е.Астафьев в 1994 году был уволен с военной службы. В январе 1995 года заявителю была назначена пенсия с учетом оклада по последней штатной должности «начальник финансовой службы радиотехнической бригады». Обращаясь в суд с иском к военному комиссариату, заявитель просил произвести перерасчет продолжительности выслуги лет, а также размера выплачиваемой ему пенсии исходя из величины оклада, соответствующего штатной должности «помощник командира полка по финансово-экономической работе – начальник службы (главный бухгалтер)». Однако в удовлетворении исковых требований ему было отказано решением районного суда, с которым согласились вышестоящие суды. По мнению С.Е.Астафьева, оспариваемые нормы, примененные в его деле судами общей юрисдикции, противоречат статьям 19 (часть 3), 39 (часть 2) и 55 (часть 2) Конституции Российской Федерации, поскольку они в системе действующего правового регулирования по смыслу, придаваемому им правоприменительной практикой, предоставляют пенсионным органам Министерства обороны Российской Федерации ничем не ограниченное право начислять пенсию за выслугу лет в меньшем размере, чем это предусмотрено законом (при этом заявитель упоминает части вторую и третью статьи 18, а также пункт «а» части первой статьи 49 Закона Российской Федерации от 12 4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 исполнительной системы, войсках национальной гвардии Российской Федерации, органах принудительного исполнения Российской Федерации, и их семей»).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в соответствии с целями социального государства (статья 7, часть 1) гарантируя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условий и порядка реализации этого конституционного права к компетенции законодателя (статья 39, часть 2). Реализуя предоставленное ему полномочие, законодатель урегулировал вопросы пенсионного обеспечения граждан в ряде законодательных актов, в том числе в Законе Российской Федерации от 12 февраля 1993 года № 4468-I, делегировав Правительству Российской Федерации определение порядка исчисления выслуги лет для назначения пенсии лицам, указанным в статье 1 данного Закона. Оспариваемые заявителем положения принятого в рамках указанного полномочия Постановления Совета Министров – Правительства Российской Федерации от 22 сентября 1993 года № 941 – подпункт «г» пункта 3 и абзац второй пункта 5, а также раздел II указанного Перечня – призваны учесть специфику прохождения службы в особых условиях, закрепляя правила, позволяющие засчитывать в выслугу лет на льготных условиях (один месяц службы за полтора месяца) в том числе службу в отдаленных местностях Российской Федерации. 5 Такое правовое регулирование обеспечивает защиту интересов военнослужащих и не может расцениваться как нарушающее конституционные права заявителя. Согласно пункту 4 части первой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Астафьева Сергея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