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Куликова Бориса Анатольевича на нарушение его конституционных прав абзацем восьмым пункта 15.3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Б.А.Куликова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Б.А.Куликов оспаривает конституционность абзаца восьмого пункта 15.3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1090), в соответствии с которым запрещается объезжать с выездом на полосу встречного движения стоящие перед железнодорожным переездом транспортные средства. Как следует из представленных материалов, постановлением мирового судьи, оставленным без изменения актами судов вышестоящих инстанций, Б.А.Куликов признан виновным в совершении административного 2 правонарушения, предусмотренного частью 5 статьи 12.15 КоАП Российской Федерации (повторное совершение административного правонарушения, предусмотренного частью 4 данной статьи, – выезд в нарушение Правил дорожного движения на полосу, предназначенную для встречного движения, либо на трамвайные пути встречного направления). При этом суды с учетом установленных обстоятельств пришли к выводу, что заявитель выехал на полосу встречного движения в зоне действия дорожного знака 1.1 «Железнодорожный переезд со шлагбаумом» и объехал стоящие перед железнодорожным переездом транспортные средства с целью в дальнейшем продолжить движение через железнодорожный переезд. По мнению заявителя, оспариваемое нормативное положение противоречит статьям 17 (часть 1) и 19 (часть 1) Конституции Российской Федерации, поскольку позволяет произвольно привлекать водителя к административной ответственности за выезд на полосу встречного движения для объезда транспортных средств, стоящих перед перекрестком, расположенным перед закрытым железнодорожным переездом.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Куликова Бориса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