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925155-О/2026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«НефтянаяЛогистическаяКомпания» на нарушение его конституционных прав частью 2 статьи 311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«НефтянаяЛогистическаяКомпания»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«НефтянаяЛогистическаяКомпания» (далее также – ООО «НЛК») оспаривает конституционность части 2 статьи 311 «Основания пересмотра судебных актов по новым или вновь открывшимся обстоятельствам» АПК Российской Федерации. Как следует из представленных материалов, определением арбитражного суда, с которым согласились вышестоящие суды, в том числе судья Верховного Суда Российской Федерации, ООО «НЛК» отказано в удовлетворении заявления о пересмотре по вновь открывшимся 2 обстоятельствам решения этого же суда, которым ему было отказано в удовлетворении заявления о признании недействительными решений налоговых органов. В качестве основания для пересмотра заявитель, в частности, ссылался на признание арбитражным судом (в рамках другого дела) недействительным решения налогового органа, вынесенного в отношении другого юридического лица. По мнению ООО «НЛК», оспариваемое законоположение противоречит Конституции Российской Федерации, поскольку не предусматривает в качестве вновь открывшегося обстоятельства отмену судебного акта арбитражного суда или суда общей юрисдикции либо постановления другого органа, послуживших основанием для принятия заявленного к пересмотру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311 АПК Российской Федерации, пункт 1 ее части 3, относит отмену судебного акта арбитражного суда или суда общей юрисдикции либо постановления другого органа, послуживших основанием для принятия судебного акта, к числу новых обстоятельств, возникновение которых после принятия заявленного к пересмотру судебного акта влечет за собой его пересмотр (при условии, что это обстоятельство имеет существенное значение для правильного разрешения дела). При этом имеется возможность пересмотра вступившего в законную силу судебного акта и в связи с установлением вновь открывшихся обстоятельств (пункт 1 части 1 и пункт 1 части 2 указанной статьи), к числу которых могут быть отнесены существенные для дела и существовавшие на момент принятия заявленного к пересмотру судебного акта обстоятельства, о которых не было и не могло быть известно заявителю. Данное правовое регулирование является дополнительной процессуальной гарантией защиты прав и охраняемых законом интересов 3 участников арбитражного судопроизводства и не предполагает возможности произвольного отказа арбитражного суда в пересмотре дела в порядке, определенном главой 37 этого Кодекса, гарантией чего выступают обязанность арбитражного суда указать мотивы, по которым он пришел к своим выводам, принял или отклонил доводы лиц, участвующих в деле, со ссылкой на законы и иные нормативные правовые акты, а также установленные названным Кодексом процедуры проверки судебных актов вышестоящими судами и основания для их отмены или изменения. Таким образом, часть 2 статьи 311 АПК Российской Федерации не может расцениваться в качестве нарушающей конституционные права заявителя, в том числе с учетом имеющегося в его деле указания судов на то, что судебные акты, на которые ООО «НЛК» ссылалось в качестве оснований для пересмотра, имели место на момент рассмотрения по существу заявленного к пересмотру дела и ООО «НЛК» не было представлено доказательств, подтверждающих невозможность получения этих актов с целью их предъявления рассматривавшему дело суду первой инстанции.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«НефтянаяЛогистическаяКомпания»,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