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Сомова Николая Леонидовича на нарушение его конституционных прав статьей 42 Арбитражного процессуального кодекса Российской Федерации и статьей 34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Н.Л.Сомова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принято к производству заявление налогового органа о привлечении гражданина Н.Л.Сомова как контролирующего должника лица к субсидиарной ответственности по обязательствам хозяйственного общества, производство по делу о банкротстве которого было ранее прекращено тем же судом в связи с отсутствием средств, достаточных для возмещения судебных расходов на проведение процедур, применяемых в деле о банкротстве. Определением арбитражного апелляционного суда, оставленным судом кассационной инстанции без изменения, возвращена апелляционная жалоба Н.Л.Сомова на решение арбитражного суда, которым данному 2 хозяйственному обществу отказано в признании незаконным решения налогового органа о привлечении к ответственности за налоговое правонарушение. Определением арбитражного суда округа также прекращено производство по кассационной жалобе заявителя на это судебное решение и апелляционное постановление, принятое по апелляционной жалобе хозяйственного общества. Суды исходили в том числе из того, что указанные судебные акты прав и обязанностей заявителя не затрагивают, его ссылка на Постановление Конституционного Суда Российской Федерации от 16 ноября 2021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42 АПК Российской Федерации, предоставляя лицам, не участвовавшим в деле, о правах и об обязанностях которых арбитражный суд принял судебный акт, право обжаловать этот судебный акт, а также оспорить его в порядке надзора по правилам, установленным данным Кодексом, обеспечивает возможность судебной защиты прав таких лиц. С учетом правовых позиций, изложенных в Постановлении Конституционного Суда Российской Федерации от 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Сомова Николая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