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Князева Виктора Викторовича на нарушение его конституционных прав пунктом 1 части четвертой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вопрос о возможности принятия жалобы гражданина В.В.Князева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18 июля 2022 года возвращено без рассмотрения обращение отбывающего наказание в виде пожизненного лишения свободы гражданина В.В.Князева, в котором он просил возобновить производство по его уголовному делу и пересмотреть вынесенное в его отношении в 1996 году судебное решение ввиду новых обстоятельств, в качестве которых указывал, в частности, определения Конституционного Суда Российской Федерации от 8 февраля 2007 года № 252- О-П,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Князева Виктора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