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3381-О/2025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жилищно- строительных кооперативов «Спутник» и «Космос-7» на нарушение их конституционных прав пунктом 2 статьи 97 Федерального конституционного закона «О Конституционном Суде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жилищно- строительных кооперативов «Спутник» и «Космос-7»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Жилищно-строительные кооперативы «Спутник» (далее также – ЖСК «Спутник») и «Космос-7» (далее также – ЖСК «Космос-7») ранее обращались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своих решениях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жилищно- строительных кооперативов «Спутник» и «Космос-7»,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