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48-З/2024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Зайцевой Людмилы Вениаминовны на нарушение ее конституционных прав пунктом 61 части 1 и частью 41 статьи 4 Закона Нижегородской области «О пенсии за выслугу лет лицам, замещавшим государственные должности Нижегородской области и должности государственной гражданской службы Нижегородской области, и иных доплатах к пенсии»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Л.В.Зайцевой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Л.В.Зайцева оспаривает конституционность пункта 61 части 1 и части 41 статьи 4 Закона Нижегородской области от 24 июня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Л.В.Зайцевой положения статьи 4 Закона Нижегородской области от 24 июня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Зайцевой Людмилы Вениаминовны,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