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Председателя Следственного комитета Российской Федерации о разъяснении Постановления Конституционного Суда Российской Федерации от 21 декабря 2011 года № 30-П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Ю.М.Данилова,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Председателя Следственного комитета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вынесенного им решения дается только в пределах содержания этого решения по предмету, относящемуся к компетенции Конституционного Суда Российской Федерации; ходатайство о даче такого разъяснения не подлежит удовлетворению, в частности, если поставленные в нем вопросы не требуют какого-либо дополнительного истолкования решения по существу или предполагают необходимость формулирования новых правовых позиций, не нашедших в нем отражения (определения от 5 июля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Председателя Следственного комитета Российской Федерации о разъяснении Постановления Конституционного Суда Российской Федерации от 21 декабря 2011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 6</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