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39-П/2019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гражданина Грузинова Юрия Николаевича о разъяснении Постановления Конституционного Суда Российской Федерации от 10 декабря 2019 года № 39-П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рассмотрев вопрос о возможности принятия ходатайства гражданина Ю.Н.Грузинова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Ю.Н.Грузинов просит разъяснить Постановление Конституционного Суда Российской Федерации от 10 декабря 2019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Постановлением Конституционного Суда Российской Федерации от 10 декабря 2019 года По смыслу статьи 83 Федерального конституционного закона «О Конституционном Суде Российской Федерации»,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органов и лиц, чьи обращения послужили основанием для возбуждения производства в Конституционном Суде Российской Федерации, а также других органов и лиц, которым решение было направлено. Поскольку Ю.Н.Грузинов не являлся участником конституционного судопроизводства, по результатам которого Конституционным Судом Российской Федерации принято Постановление от 10 декабря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гражданина Грузинова Юрия Николаевича о разъяснении Постановления Конституционного Суда Российской Федерации от 10 декабря 2019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