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476600-П/2020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третьей и пятой статьи 79 Федерального конституционного закона «О Конституционном Суде Российской Федерации», части первой статьи 439 Гражданского процессуального кодекса Российской Федерации и пункта 4 части 1 статьи 43 Федерального закона «Об исполнительном производстве» в связи с жалобой граждан В.В.Однодворцева, Е.В.Однодворцева, М.Е.Однодворцева, Н.В.Однодворцевой и Т.П.Однодворцевой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третьей и пятой статьи 79 Федерального 2 конституционного закона «О Конституционном Суде Российской Федерации», части первой статьи 439 ГПК Российской Федерации и пункта 4 части 1 статьи 43 Федерального закона «Об исполнительном производстве». Поводом к рассмотрению дела явилась жалоба граждан В.В.Однодворцева, Е.В.Однодворцева, М.Е.Однодворцева, Н.В.Однодворцевой и Т.П.Однодворцевой.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79 Федерального конституционного закона от 21 июля 1994 года № 1-ФКЗ «О Конституционном Суде Российской Федерации» акты или их отдельные положения, признанные неконституционными, утрачивают силу; признанные не соответствующими Конституции Российской Федерации не вступившие в силу международные договоры Российской Федерации не подлежат введению в действие и применению; решения судов и иных органов, основанные на актах или их отдельных положениях, признанных постановлением Конституционного Суда Российской Федерации неконституционными, не подлежат исполнению и должны быть пересмотрены в установленных федеральным законом случаях (часть третья); с момента вступления в силу постановления Конституционного Суда Российской Федерации, которым нормативный акт или отдельные его положения признаны не соответствующими Конституции Российской Федерации, либо постановления Конституционного Суда Российской Федерации о признании нормативного акта либо отдельных его положений соответствующими Конституции Российской Федерации в данном 3 Конституционным Судом Российской Федерации истолковании не допускается применение либо реализация каким-либо иным способом нормативного акта или отдельных его положений, признанных таким постановлением Конституционного Суда Российской Федерации не соответствующими Конституции Российской Федерации, равно как и применение либо реализация каким-либо иным способом нормативного акта или отдельных его положений в истолковании, расходящемся с данным Конституционным Судом Российской Федерации в этом постановлении истолкованием; суды общей юрисдикции, арбитражные суды при рассмотрении дел после вступления в силу постановления Конституционного Суда Российской Федерации (включая дела, производство по которым возбуждено до вступления в силу этого постановления Конституционного Суда Российской Федерации) не вправе руководствоваться нормативным актом или отдельными его положениями, признанными этим постановлением Конституционного Суда Российской Федерации не соответствующими Конституции Российской Федерации, либо применять нормативный акт или отдельные его положения в истолковании, расходящемся с данным Конституционным Судом Российской Федерации в этом постановлении истолкованием (часть пятая). Гражданский процессуальный кодекс Российской Федерации в части первой статьи 439 предусматривает, что исполнительное производство прекращается судом в случаях, предусмотренных Федеральным законом «Об исполнительном производстве». В силу пункта 4 части 1 статьи 43 Федерального закона от 2 октября 2007 года № 229-ФЗ «Об исполнительном производстве» исполнительное производство прекращается судом в иных случаях (помимо поименованных в пунктах 1–3 части 1 данной статьи), когда федеральным законом предусмотрено прекращение исполнительного производства. Решением Преображенского районного суда города Москвы от 15 июня 2010 года и частично изменившим его определением судебной коллегии по гражданским делам Московского городского суда от 17 декабря 4 2010 года были удовлетворены предъявленные в том числе к гражданам В.В.Однодворцеву, Е.В.Однодворцеву, М.Е.Однодворцеву, Н.В.Однодворцевой и Т.П.Однодворцевой исковые требования Преображенского межрайонного прокурора города Москвы в интересах Департамента жилищной политики и жилищного фонда города Москвы о признании сделок недействительными, истребовании имущества (квартиры), снятии с регистрационного учета и выселении из квартиры. В обоснование своих выводов суды указали, что спорная квартира, приобретенная по договору купли-продажи В.В.Однодворцевым, ранее была приватизирована по подложным документам, т.е. выбыла из владения собственника – города Москвы помимо его воли. Ввиду принятия Постановления Конституционного Суда Российской Федерации от 22 июня 2017 года Как следует из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Вопрос о юридической силе постановления Конституционного Суда Российской Федерации, которым нормативный правовой акт или отдельные его положения признаны не соответствующими Конституции Российской Федерации, ранее неоднократно являлся предметом рассмотрения Конституционного Суда Российской Федерации. 7 В отношении общих принципов действия своих постановлений Относительно возможности пересмотра судебных постановлений в связи с вынесением Конституционным Судом Российской Федерации решения были сформулированы следующие правовые позиции. Согласно Постановлению Конституционного Суда Российской Федерации от 6 июля 2018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неоднократно указывал В то же время в споре между публичным образованием и гражданином исполнение судебного решения о выселении из жилого помещения может поставить гражданина как более слабую и уязвимую сторону в крайне тяжелое положение. При этом публичное образование, из наличия права собственности которого на жилое помещение исходит соответствующее решение суда, очевидно претерпевает существенно меньшие негативные последствия отсутствия возможности владения и пользования спорным жилым помещением, чем гражданин, лишающийся его как способа удовлетворения потребности в жилище. Поэтому гражданам, права которых затрагиваются столь чувствительным образом, не может быть отказано в праве защищать их всеми возможными правовыми средствами, в том числе требуя прекращения исполнительного производства по выселению из спорного жилого помещения, поскольку основанием для его возбуждения послужило судебное решение, основанное на актах или их отдельных положениях, признанных постановлением Конституционного Суда Российской Федерации неконституционными (или получивших в нем конституционное истолкование).</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Применительно к нормативно-правовому регулированию разрешения судом коллизий интересов взыскателя и должника это означает, что в указанных случаях при обращении гражданина, в отношении которого осуществляется исполнительное производство по выселению его из жилого помещения, как стороны спорного материального правоотношения в суд с заявлением о прекращении исполнительного производства, возбужденного на основании исполнительного листа, выданного в соответствии с решением суда, основанным на нормативных актах или их отдельных положениях, признанных постановлением Конституционного Суда Российской Федерации неконституционными (или получивших в нем конституционное истолкование), права и законные интересы участников гражданского оборота должны получать соразмерную (пропорциональную) защиту исходя из постановления Конституционного Суда Российской Федерации и с учетом того, что в сравнении с федеральными законами положения Федерального 16 конституционного закона «О Конституционном Суде Российской Федерации» обладают большей юридической силой. При поступлении такого заявления гражданина суды общей юрисдикции независимо от того, в какой стадии процесса находится конкретное дело, с момента вступления в силу постановления Конституционного Суда Российской Федерации, содержащего конституционно-правовое истолкование нормы (примененной в данном деле), опровергающее прежнее ее истолкование, не вправе не исполнять постановление Конституционного Суда Российской Федерации. Иное означало бы нарушение требований Конституции Российской Федерации и Федерального конституционного закона «О Конституционном Суде Российской Федерации». По смыслу Постановления Конституционного Суда Российской Федерации от 8 ноября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части третью и пятую статьи 79 Федерального конституционного закона «О Конституционном Суде Российской Федерации», часть первую статьи 439 ГПК Российской Федерации и пункт 4 части 1 статьи 43 Федерального закона «Об исполнительном производстве» не противоречащими Конституции Российской Федерации, поскольку данные законоположения по своему конституционно-правовому смыслу не предполагают продолжения исполнительного производства по выселению из жилого помещения граждан, не являвшихся участниками конституционного судопроизводства, – если судебное решение о выселении, признавшее право собственности на данное жилое помещение за публично-правовым образованием, основано на актах или их отдельных положениях, признанных постановлением Конституционного Суда Российской Федерации неконституционными (или получивших в нем конституционное истолкование), и не исполнено (либо исполнено частично) на момент вынесения такого постановления Конституционного Суда Российской Федерации – до пересмотра судебного решения, послужившего основанием для возбуждения исполнительного производства.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частей третьей и пятой статьи 79 Федерального конституционного закона «О Конституционном Суде Российской Федерации», части первой статьи 439 ГПК Российской Федерации и пункта 4 части 1 статьи 43 Федерального закона «Об исполнительном производстве»,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в соответствии с требованиями Конституции Российской Федерации и выраженными в настоящем Постановлении правовыми позициями Конституционного Суда 20 Российской Федерации – внести в правовое регулирование необходимые изменения, направленные на установление правового механизма пересмотра судебных постановлений, основанных на актах или их отдельных положениях, признанных постановлением Конституционного Суда Российской Федерации неконституционными (или получивших в нем конституционное истолкование), не исполненных (либо исполненных частично) на момент вынесения такого постановления Конституционного Суда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акты по делу граждан Однодворцева Валерия Васильевича, Однодворцева Евгения Валерьевича, Однодворцева Матвея Евгеньевича, Однодворцевой Натальи Викторовны и Однодворцевой Татьяны Петровны о прекращении исполнительного производства о выселении их из жилого помещения, в которых положения частей третьей и пятой статьи 79 Федерального конституционного закона «О Конституционном Суде Российской Федерации», части первой статьи 439 ГПК Российской Федерации и пункта 4 части 1 статьи 43 Федерального закона «Об исполнительном производстве» были применены в истолковании, отличном от данного Конституционным Судом Российской Федерации в настоящем Постановлении, подлежат пересмотру в установленном порядке, что является также предпосылкой для пересмотра судебных постановлений, послуживших основанием для возбуждения данного исполнительного производства, после установления федеральным законодателем правового механизма такого пересмотра в соответствии с пунктом 3 резолютивной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21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