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750936-О/2024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 части четвертой статьи 426 Гражданского процессуального кодекса Российской Федерации в связи с жалобой гражданина И.Ю.Колосова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 части четвертой статьи 426 ГПК Российской Федерации. Поводом к рассмотрению дела явилась жалоба гражданина И.Ю.Колосова.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 части четвертой статьи 426 ГПК Российской Федерации суд отказывает в выдаче исполнительного листа на принудительное исполнение решения третейского суда, если установит, что приведение в исполнение решения третейского суда противоречит публичному порядку Российской Федерации, а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та часть решения, которая не противоречит публичному порядку Российской Федерации, может быть признана или приведена в исполнение. В 2021 году граждане И.Ю.Колосов и Г. заключили с юридическим лицом договор купли-продажи нежилого здания (мастерских) площадью 380,5 кв.м, расположенного в Ставропольском крае, согласовав цену в 2 000 000 рублей. Решением от 16 июня 2021 года Экономический арбитраж Северо- Кавказского округа – третейский суд для разрешения конкретного спора признал договор купли-продажи заключенным только между юридическим лицом и И.Ю.Колосовым, а также признал за последним право собственности на указанное здание. Дело было рассмотрено в закрытом судебном заседании, без проведения устных слушаний и без ведения протокола. В решении нет упоминаний о возражениях ответчиков против удовлетворения иска. Определением Элистинского городского суда Республики Калмыкия от 29 декабря 2022 года И.Ю.Колосову отказано в удовлетворении заявления о выдаче исполнительного листа на принудительное исполнение упомянутого решения. Суд пришел к выводу, что его принудительное исполнение противоречит публичному порядку Российской Федерации, принимая во 3 внимание возможное создание видимости частноправового спора с отнесением его на рассмотрение третейского суда для получения права собственности на здание, расположенное в ином субъекте Российской Федерации. Определение оставлено без изменения определением судьи Четвертого кассационного суда общей юрисдикции от 14 апреля 2023 года, который дополнительно указал, что недвижимое имущество может выступать объектом гражданского оборота, только если права на него зарегистрированы в установленном порядке. Определением судьи Верховного Суда Российской Федерации от 14 июля 2023 года, с которым согласился заместитель его Председателя (письмо от 15 сентября 2023 года), отказано в передаче кассационной жалобы И.Ю.Колосова для рассмотрения в судебном заседании Судебной коллегии по гражданским делам Верховного Суда Российской Федерации. Судья – не обращаясь к вопросу о значении таких обстоятельств, отмеченных в актах судов предшествующих инстанций, как возможное создание видимости частноправового спора и необходимость в регистрации прав на недвижимость в установленном порядке, для оценки поведения участников спора – исходил из того, что рассмотрение споров о праве собственности на недвижимость относится к компетенции государственных судов, поскольку правоотношение, связанное с его регистрацией, имеет публично-правовой характер, а решение, обязывающее регистрирующий орган совершить соответствующие действия, порождает публично-правовые последствия. По мнению заявителя по настоящему делу – гражданина И.Ю.Колосова, пункт 2 части четвертой статьи 426 ГПК Российской Федерации не соответствует статьям 45 (часть 2) и 46 (часть 1) Конституции Российской Федерации в той мере, в какой по смыслу, придаваемому ему правоприменительной практикой, он устанавливает, что рассмотрение вопроса о праве собственности на недвижимое имущество относится к исключительной компетенции государственных судов, так как правоотношение, связанное с регистрацией этого права, имеет публично- правовой характер, а решение, обязывающее государственный орган к 4 осуществлению регистрационных действий, – публично-правовые последствия. Таким образом, с учетом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2 части четвертой статьи 426 ГПК Российской Федерации в той мере, в какой он в системе действующего правового регулирования служит основанием для разрешения государственным судом вопроса об отказе в выдаче исполнительного листа на принудительное исполнение решения третейского суда по спору о праве на недвижимое имущество.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Гарантируя государственную, включая судебную, защиту прав и свобод, Конституция Российской Федерации одновременно закрепляет право каждого защищать свои права и свободы всеми способами, не запрещенными законом (статьи 45 и 46). Разбирательство в третейском суде – международном или внутреннем, постоянно действующем либо образованном для решения конкретного спора (ad hoc) – относится к числу общепризнанных в демократическом обществе способов разрешения гражданско-правовых споров, проистекающих из свободы договора, которой наряду с автономией воли участников предпринимательской и иной экономической деятельности обусловлены диспозитивные начала гражданско-правовых и гражданско-процессуальных отношений. Разрешая вопрос об условиях, при которых по результатам рассмотрения третейским судом спора о праве собственности на недвижимое имущество возможен отказ государственного суда в выдаче исполнительного листа для государственной регистрации такого права со ссылкой на противоречие публичному порядку Российской Федерации, и развивая ранее сформулированные правовые позиции,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 2 части четвертой статьи 426 ГПК Российской Федерации относит к основаниям (применяемым государственным судом ex officio) для отказа в выдаче исполнительного листа на принудительное исполнение решения третейского суда установление того, что приведение решения в исполнение противоречит публичному порядку Российской Федерации. При этом, согласно той же норме, если часть решения третейского суда, которая противоречит такому порядку, может быть отделена от той части, которая ему не противоречит, последняя может быть признана или приведена в исполнение. Национальный публичный порядок, как отметил Конституционный Суд Российской Федерации, формируется положениями Конституции Российской Федерации, прежде всего относящимися к правам и свободам человека и гражданина и к основам конституционного строя. В одних случаях основополагающие (фундаментальные) положения российского права – включая признание человека, его прав и свобод высшей ценностью, гарантированность государственной защиты прав и свобод, верховенство и прямое действие Конституции Российской Федерации – закреплены непосредственно в ее тексте, тогда как в других случаях они обнаруживаются путем выявления смысла конституционных норм. К элементам публичного порядка относится и принцип добросовестности (постановления от 19 января 2017 года Конституция Российской Федерации, провозглашая Россию правовым государством и утверждая свое верховенство и верховенство федеральных законов на всей ее территории, предусматривает, что законы и иные правовые акты не должны противоречить Конституции Российской Федерации, а органы государственной власти и местного самоуправления, должностные лица, граждане и их объединения обязаны соблюдать Конституцию Российской Федерации, имеющую высшую юридическую силу и прямое действие, и соответствующие ей законы (статья 1; статья 4, часть 2; статья 15, части 1 и 2). В развитие этих положений, относящихся к основам конституционного строя, Конституция Российской Федерации гарантирует каждому государственную, в том числе судебную, защиту его прав и свобод при соблюдении равенства всех перед законом и судом, чем, в частности, 9 обеспечиваются условия для взаимного доверия государства и общества (статья 19, часть 1; статья 45, часть 1; статья 46, часть 1; статья 751). Раскрывая содержание права на судебную защиту как одного из основных неотчуждаемых прав человека и одновременно как гарантии всех других прав и свобод, Не может обусловливать исключения из принципа законности и свобода договора, также отнесенная к основным началам гражданского законодательства. Как отметил Конституционный Суд Российской Федерации, свобода договора означает, что субъекты гражданского права свободны в установлении своих прав и обязанностей на основе договора и в определении любых не противоречащих законодательству условий договора (Постановление от 23 января 2007 года Рассматривая дело в судебном заседании, государственный суд устанавливает наличие или отсутствие оснований для отказа в выдаче исполнительного листа на принудительное исполнение решения третейского суда путем исследования представленных доказательств в обоснование заявленных требований и возражений, но не вправе переоценивать обстоятельства, установленные третейским судом, либо пересматривать 12 решение третейского суда по существу (часть четвертая статьи 425 ГПК Российской Федерации). При этом закон определяет перечень оснований для отказа в выдаче исполнительного листа как исчерпывающий (статья 426 ГПК Российской Федерации), включая в этот перечень и противоречие публичному порядку Российской Федерации. Вместе с тем, предусматривая в качестве самостоятельных процедуру рассмотрения дел об оспаривании решений третейских судов (глава 46) и процедуру рассмотрения дел о выдаче исполнительных листов на принудительное исполнение решений третейских судов (глава 47), Гражданский процессуальный кодекс Российской Федерации в пункте 2 части четвертой статьи 426 содержит правило о том, что, если часть решения третейского суда, которая противоречит публичному порядку, может быть отделена от той части, которая ему не противоречит, последняя может быть признана или приведена в исполнение. Из этого следует, что, оценивая соответствие приведения решения третейского суда в исполнение публичному порядку, государственный суд может обратиться и к анализу самого этого решения. Вывод о допустимости отказа в выдаче исполнительного листа в силу того, что публичному порядку противоречит не только приведение решения третейского суда в исполнение, но и само это решение, проистекает и из части четвертой статьи 427 данного Кодекса, согласно которой, если в выдаче исполнительного листа отказано, поскольку решение третейского суда противоречит публичному порядку, стороны третейского разбирательства могут обратиться за разрешением такого спора в суд по общим правилам, предусмотренным названным Кодексом. Таким образом, законодатель допустил оценку государственным судом решения третейского суда при рассмотрении заявления о выдаче исполнительного листа на предмет наличия явных признаков нарушения публичного порядка. Иное истолкование – предполагающее, что государственный суд, рассматривая по правилам главы 47 данного Кодекса вопрос о выдаче исполнительного листа на принудительное исполнение решения третейского суда по спору о праве на недвижимое имущество, 13 лишен возможности отказать в выдаче исполнительного листа, если само по себе исполнение решения (действие или воздержание от действия) публичному порядку не противоречит (осуществить оплату, передать вещь, не чинить препятствия и т.п.), но ему противоречит само основание для исполнения (решение третейского суда), – не отвечало бы предписаниям о недопустимости осуществления прав и свобод в ущерб правам и законным интересам других лиц и о подчинении судей только Конституции Российской Федерации и федеральному закону (статья 15, часть 2; статья 17, часть 3; статья 120, часть 1, Конституции Российской Федерации). Регламентируя отношения в сфере гражданского оборота, законодатель выделил случаи, при которых поведение участников общественных отношений, направленное на возникновение, изменение или прекращение гражданских прав и обязанностей, не должно a priori влечь те правовые последствия, на которые рассчитывали соответствующие участники, в связи с чем интересы последних в таких случаях не подлежат в этой части защите как в государственных судах, так и в судах третейских.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Глава 47 ГПК Российской Федерации, к которой относится и его статья 426, закрепляет систему процессуальных гарантий правильного и своевременного разрешения государственным судом дел о выдаче исполнительных листов на принудительное исполнение решений третейских судов, причем в случае отсутствия в этой главе специального регулирования применению подлежат общие правила рассмотрения дела судом первой инстанции (часть первая статьи 425 данного Кодекса). Соответственно, при рассмотрении заявления о выдаче исполнительного листа лицо, участвующее в деле, наделяется правом представлять доказательства и участвовать в их исследовании, совершать иные процессуальные действия (часть первая статьи 35 данного Кодекса). Именно на основе исследования доказательств, представленных в суд сторонами или истребованных судом по их ходатайствам, в судебном 14 заседании с их участием устанавливается наличие или отсутствие оснований для отказа в выдаче исполнительного листа, что служит гарантией реализации принципа состязательности сторон (статья 123, часть 3, Конституции Российской Федерации и статья 12 данного Кодекса). Вместе с тем, как следует из правовых позиций Конституционного Суда Российской Федерации, изложенных в том числе в Постановлении от 3 октября 2023 года Рассмотрение заявлений о выдаче исполнительного листа на принудительное исполнение решения третейского суда по правилам рассмотрения дела судом первой инстанции – с учетом закрепленных процессуальными кодексами особенностей, в частности положения о том, что государственный суд не вправе переоценивать обстоятельства, установленные третейским судом, либо пересматривать решение третейского суда по существу (часть четвертая статьи 425 ГПК Российской Федерации, часть 4 статьи 238 АПК Российской Федерации), – не исключает права государственного суда устанавливать наличие препятствий для выдачи исполнительного листа по мотивам нарушения публичного порядка, состоящих в том, что усматриваются очевидное отклонение соответствующих действий от добросовестного поведения или признаки нарушения публичного интереса в результате совершения таковых. Признавая публичное значение арбитража в качестве альтернативного способа разрешения гражданско-правового спора, законодатель не устанавливает безусловной обязанности государственного суда отказывать в выдаче исполнительного листа для принудительного исполнения решения третейского суда во всех случаях, когда, по мнению судьи, рассматривающего соответствующее заявление, установлены обстоятельства, указывающие на нарушение публичного порядка. Как следует из положений части восьмой статьи 425 ГПК Российской Федерации и части восьмой статьи 238 АПК Российской Федерации, суд, рассматривающий заявление об отмене решения третейского суда или о приведении его в исполнение, вправе приостановить производство по делу, чтобы третейский суд возобновил третейское разбирательство и устранил основания для отмены решения третейского суда или отказа в его принудительном исполнении. При этом 17 третейский суд по ходатайству любой стороны может возобновить третейское разбирательство по данному спору в течение срока приостановления дела в суде. В случае такого приостановления и стороны не лишены возможности привести условия возникшего между ними правоотношения в соответствие с требованиями закона. Таким образом, при возникновении у государственного суда, рассматривающего заявление о выдаче исполнительного листа на принудительное исполнение решения третейского суда, обоснованных сомнений в соответствии такого исполнения или самого решения третейского суда (в части или полностью) публичному порядку Российской Федерации, в том числе требованиям о добросовестном поведении и об исполнении закрепленных в законе явно выраженных и недвусмысленных (императивных) предписаний, он должен принять предусмотренные процессуальным законом меры для того, чтобы предотвратить получение сторонами разрешенного третейским судом спора преимуществ из своего незаконного или недобросовестного поведения. О получении подобных преимуществ в ходе третейского разбирательства по спору о праве на недвижимое имущество – с точки зрения значения такого имущества для конкретного лица и для экономики в целом – во всяком случае свидетельствует принятие третейским судом такого решения, которое в силу явного противоречия нормам материального права, содержащимся в Гражданском кодексе Российской Федерации, Федеральном законе «О государственной регистрации недвижимости» и иных федеральных законах, очевидно не могло бы в системе действующего регулирования и устоявшейся практики его применения быть принято при рассмотрении дела государственным судом, а если бы и было принято, то не было бы оставлено в силе по результатам его оспаривания в вышестоящих судебных инстанциях как незаконное. Государственный суд наделен полномочиями, позволяющими оценить, рассматривая заявление о выдаче исполнительного листа на принудительное исполнение решения третейского суда, поведение сторон третейского 18 разбирательства на предмет соответствия публичному порядку, а также, не полагаясь лишь на пояснения сторон и на мотивы принятия решения третейским судом, исчерпывающим образом обосновать свои выводы, включая вывод о необходимости отказать в выдаче исполнительного листа по той причине, что исполнение решения третейского суда или оно само (в части или полностью) противоречит публичному порядку.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учетом изложенного, а также правовых позиций, выраженных в постановлениях Конституционного Суда Российской Федерации от 26 мая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 части четвертой статьи 426 ГПК Российской Федерации не противоречащим Конституции Российской Федерации в той мере, в какой он по своему конституционно-правовому смыслу в системе действующего правового регулирования и с учетом правовых позиций, выраженных в постановлениях Конституционного Суда Российской Федерации от 26 мая 2011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2 части четвертой статьи 426 ГПК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гражданина Колосова Игоря Юрьевича на основании пункта 2 части четвертой статьи 426 ГПК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