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669150-П/2023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«АНКОМ» на нарушение его конституционных прав статьями 17.7 и 26.10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рассмотрев вопрос о возможности принятия жалобы общества с ограниченной ответственностью «АНКОМ»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«АНКОМ» (далее – ООО «АНКОМ») оспаривает конституционность статей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и 26.10 «Истребование сведений» КоАП Российской Федерации. Как следует из представленных материалов, старший государственный инспектор Восточного межрегионального управления государственного автодорожного надзора Центрального федерального округа Федеральной 2 службы по надзору в сфере транспорта, осуществляя производство по делу об административном правонарушении, предусмотренном частью 1 статьи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КоАП Российской Федерации, запросил у ООО «АНКОМ» сведения, необходимые для разрешения этого дела (договор аренды (субаренды) транспортного средства или иной документ на право использования (владения) конкретным транспортным средством, которое двигалось по автомобильным дорогам общего пользования федерального значения без внесения платы в счет возмещения вреда, причиняемого этим дорогам таким транспортным средством). В установленный законом трехдневный срок ООО «АНКОМ» не направило запрошенные сведения, не уведомило о невозможности их предоставления и не заявило ходатайство о переносе срока предоставления истребуемых документов. В связи с этим постановлением судьи Невского районного суда города Санкт-Петербурга от 26 апреля 2021 года, оставленным без изменения вышестоящими судами, в том числе постановлением судьи Верховного Суда Российской Федерации от 16 декабря 2022 года, ООО «АНКОМ» было признано виновным в совершении административного правонарушения, предусмотренного статьей 17.7 КоАП Российской Федерации. По мнению заявителя, оспариваемые законоположения не соответствуют статье 51 (часть 1) Конституции Российской Федерации, поскольку позволяют истребовать у лица, привлекаемого к административной ответственности, сведения, изобличающие его в совершении административного правонарушения, под угрозой привлечения этого лица к административной ответственности за непредставление таких сведений.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«АНКОМ»,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