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512292-П/2021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Овчинникова Николая Васильевича на нарушение его конституционных прав частью первой статьи 119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Н.В.Овчинникова,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Н.В.Овчинников оспаривает конституционность части первой статьи 119 УК Российской Федерации, которой установлена уголовная ответственность за угрозу убийством или причинением тяжкого вреда здоровью, если имелись основания опасаться осуществления этой угрозы. Н.В.Овчинников являлся потерпевшим по уголовному делу об убийстве его дочери ее супругом А., в отношении которого ранее проводилась доследственная проверка по ее заявлению об угрозе убийством и вынесено постановление об отказе в возбуждении уголовного дела в связи с отсутствием 2 в действиях А. состава преступления. В ходе расследования уголовного дела об убийстве данное постановление было отменено, возбуждено уголовное дело по части первой статьи 119 УК Российской Федерации. Приговором Верховного Суда Чувашской Республики А. признан виновным в убийстве жены, т.е. в преступлении, предусмотренном частью первой статьи 105 УК Российской Федерации, но оправдан по обвинению в преступлении, предусмотренном частью первой статьи 119 того же Кодекса, за отсутствием в его действиях состава преступления. Суд отметил, что потерпевшая была опрошена один раз и в ее объяснении отсутствует указание на обстоятельства, свидетельствующие о реальности словесных угроз со стороны мужа, о причинах опасаться их осуществления. Доводы Н.В.Овчинникова о необоснованности оправдания отклонены судами вышестоящих инстанций. По утверждению Н.В.Овчинникова, оспариваемая норма противоречит статьям 19–21, 45 (часть 1), 46 (часть 1) и 52 Конституции Российской Федерации в той мере, в какой по смыслу, придаваемому ей правоприменительной практикой, предполагает, что для установления состава предусмотренного ею преступления во всех случаях требуются показания самого потерпевшего или непосредственных очевидцев происшествия, не позволяет при невозможности получения показаний в силу объективных причин (включая смерть потерпевшего) оценить реальность и непосредственность угрозы, вследствие чего препятствует учету специфики семейного насилия и не дает привлечь к уголовной ответственности за угрозу убийством, когда отсутствие требуемых показаний обусловлено действиями виновного, приведшими к смерти потерпевшего.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Россию демократическим правовым государством, в котором высшей ценностью являются человек, его права и свободы, подлежащие признанию, соблюдению и защите, Конституция Российской Федерации относит достоинство личности, находящееся под охраной государства, к числу основных прав человека (статьи 1, 2 и 21). Эти конституционные положения корреспондируют с нормами Всеобщей 3 декларации прав человека (статья 5), Международного пакта о гражданских и политических правах (статья 7) и Конвенции о защите прав человека и основных свобод (статья 3), обязывающими государство обеспечивать запрет унижающего достоинство обращения. Как неоднократно подчеркивал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Уголовный кодекс Российской Федерации, задачами которого являются, среди прочих, охрана прав и свобод человека и гражданина от преступных посягательств, а также предупреждение преступлений, для осуществления этих задач определяет, какие опасные для личности деяния признаются преступлениями, устанавливает виды наказаний и иные меры уголовно-правового характера и предусматривает, что основанием уголовной ответственности служит совершение деяния, содержащего все признаки состава преступления, а лицо подлежит ответственности только за те общественно опасные действия или бездействие и наступившие последствия, в отношении которых установлена его вина, объективное же вменение не допускается (статьи 2, 5 и 8, часть первая статьи 14). Устанавливая преступность и наказуемость тех или иных общественно опасных деяний, федеральный законодатель может по-разному, в зависимости от существа охраняемых общественных отношений, конструировать составы преступлений, учитывая степень их распространенности, значимость тех 5 ценностей, на которые они посягают, и характер причиняемого ими вреда охраняемому объекту (постановления Конституционного Суда Российской Федерации от 27 июня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Овчинникова Николая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