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422-П/2016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Зубко Ивана Ивановича о разъяснении Определения Конституционного Суда Российской Федерации от 25 февраля 2016 года № 422-О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И.И.Зубко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даче такого разъяснения не может быть принято к рассмотрению, если поставленные в нем вопросы не требуют какого-либо дополнительного истолкования решения по существу. Определение Конституционного Суда Российской Федерации от 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Зубко Ивана Ивановича о разъяснении Определения Конституционного Суда Российской Федерации от 25 февраля 2016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