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19696-П/2006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апреля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10 Уголовного кодекса Российской Федерации, части второй статьи 3 Федерального закона «О введении в действие Уголовного кодекса Российской Федерации», Федерального закона «О внесении изменений и дополнений в Уголовный кодекс Российской Федерации» и ряда положений Уголовно-процессуального кодекса Российской Федерации, касающихся порядка приведения судебных решений в соответствие с новым уголовным законом, устраняющим или смягчающим ответственность за преступление, в связи с жалобами граждан А.К.Айжанова, Ю.Н.Александрова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Н.С.Бондаря, А.Л.Кононова, Л.О.Красавчиковой, С.П.Маврина, А.Я.Сливы, В.Г.Стрекозова, Б.С.Эбзеева, В.Г.Ярославцева, с участием представителя гражданина А.А.Байдимирова – адвоката М.А.Анучина,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10 Уголовного кодекса Российской Федерации, части второй статьи 3 Федерального закона «О введении в действие Уголовного кодекса Российской Федерации», Федерального закона «О внесении изменений и дополнений в Уголовный кодекс Российской Федерации» и ряда положений Уголовно-процессуального кодекса Российской Федерации, касающихся порядка приведения судебных решений в соответствие с новым уголовным законом, устраняющим или смягчающим ответственность за преступление. Поводом к рассмотрению дела явились жалобы граждан А.К.Айжанова, Ю.Н.Александрова, А.С.Алексеева, О.П.Аринина, А.А.Байдимирова, С.М.Березина, Э.В.Борисова, В.В.Бота, В.Е.Бугакова, С.Н.Дубяго, Д.В.Зимкова, А.Н.Кузнецова, Е.В.Леонтьева, С.В.Мазяра, С.В.Мартыненко, Е.Л.Мишенина, П.Ю.Нелюбова, А.А.Плаксина, А.И.Пономарева, Н.В.Репринцева, С.А.Родионова, Э.С.Солдатова, Д.В.Сухого, И.П.Токарева, А.П.Тютюникова, А.В.Фатеева, И.В.Фаянова, Д.В.Филиппова, И.В.Хроменкова, Д.В.Чибизова-Иванова, И.Н.Шанина, П.В.Швайко, осужденных за совершение преступлений, ответственность за которые была смягчена Федеральным законом от 8 декабря 2003 года «О внесении изменений и дополнений в Уголовный кодекс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часть вторая статьи 10 УК Российской Федерации, часть вторая статьи 3 Федерального закона от 13 июня 1996 года «О введении в действие Уголовного кодекса Российской Федерации» (в 3 редакции Федерального закона от 27 декабря 1996 года № 161-ФЗ), Федеральный закон от 8 декабря 2003 года «О внесении изменений и дополнений в Уголовный кодекс Российской Федерации» и положения статей 396, 397, 399, 402–410, 413 и 415 УПК Российской Федерации, конституционность которых оспаривается заявителями. Заслушав сообщение судьи-докладчика В.Г.Стрекозова, объяснения представителей сторон, заключение эксперта – доктора юридических наук А.Э.Жалинского, мнение специалиста – кандидата юридических наук Ю.А.Костанова, выступление приглашенного в заседание представителя от Верховного Суда Российской Федерации – судьи Верховного Суда Российской Федерации А.М.Бризицкого,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8 декабря 2003 года «О внесении изменений и дополнений в Уголовный кодекс Российской Федерации» признаны утратившими силу ряд положений Уголовного кодекса Российской Федерации, определявших основные и квалифицирующие признаки составов преступлений, виды наказаний, обстоятельства, отягчающие наказание, а также правила назначения наказания, и внесены иные изменения и дополнения в нормы статей как Общей части, так и Особенной части данного Кодекса. Исходя из того, что названный Федеральный закон в части, предусматривающей устранение и смягчение уголовной ответственности и наказания за преступление, имеет, по смыслу статьи 54 (часть 2) Конституции Российской Федерации, обратную силу, суды общей юрисдикции, рассматривая ходатайства граждан – заявителей по настоящему делу о приведении в соответствие с ним вынесенных приговоров, в зависимости от обстоятельств конкретного дела принимали решения о переквалификации действий осужденного, об исключении из приговора 4 указания на отдельные квалифицирующие признаки состава преступления, об исключении из приговора указания на наличие в действиях осужденного особо опасного или опасного рецидива преступлений и, соответственно, об изменении режима исправительного учреждения, в котором осужденный должен был отбывать наказание, об исключении из приговора указания о применении наказания в виде конфискации имущества. При этом – независимо от того, насколько существенными были вносимые в приговоры коррективы и в какой именно процедуре (в порядке судебного разрешения вопросов, возникающих при исполнении приговоров, кассационного или надзорного производства либо в порядке возобновления производства ввиду новых или вновь открывшихся обстоятельств) рассматривался соответствующий вопрос,  назначенные наказания или не снижались, или снижались не ниже верхнего предела наказания, установленного санкцией соответствующей статьи Особенной части Уголовного кодекса Российской Федерации в редакции названного Федерального закона, причем даже в тех случаях, когда ранее назначенное наказание являлось минимальным или когда наказание на основании статьи 64 УК Российской Федерации было назначено ниже низшего предела. Принимая такие решения, суды ссылались на то, что часть вторая статьи 3 Федерального закона «О введении в действие Уголовного кодекса Российской Федерации» и часть вторая статьи 10 УК Российской Федерации позволяют приводить меры наказания в отношении лиц, осужденных по ранее действовавшему уголовному закону и не отбывших наказание, в соответствие с новым уголовным законом только в тех случаях, когда назначенное судом наказание является более строгим, чем установлено верхним пределом санкции соответствующей статьи Уголовного кодекса Российской Федерации в редакции нового уголовного закона. Согласно части второй статьи 3 Федерального закона «О введении в действие Уголовного кодекса Российской Федерации» меры наказания лицам, осужденным по ранее действовавшему уголовному закону и не 5 отбывшим наказания, приводятся в соответствие с Уголовным кодексом Российской Федерации в тех случаях, когда назначенное им судом наказание является более строгим, чем установлено верхним пределом санкции соответствующей статьи Уголовного кодекса Российской Федерации. В своих жалобах в Статья 3 Федерального закона от 13 июня 1996 года «О введении в действие Уголовного кодекса Российской Федерации», как и весь названный Федеральный закон, имеет переходное значение, – она призвана урегулировать лишь те вопросы, которые связаны с распространением действия Уголовного кодекса Российской Федерации на деяния, совершенные до его принятия, и не касается правоотношений, возникающих в результате совершения преступлений после утраты силы Уголовным кодексом РСФСР (с 1 января 1997 года) и (или) после принятия законов, вносящих изменения в Уголовный кодекс Российской Федерации. Заявители по настоящему делу, обращаясь в суды общей юрисдикции, просили привести вынесенные по их уголовным делам приговоры в соответствие не с Уголовным кодексом Российской Федерации в его первоначальной редакции, а с Уголовным кодексом Российской Федерации в редакции Федерального закона от 8 декабря 2003 года «О внесении изменений и дополнений в Уголовный кодекс Российской Федерации». Ссылки же на часть вторую статьи 3 Федерального закона «О введении в действие Уголовного кодекса Российской Федерации», содержащиеся в решениях по делам оспаривающих ее конституционность граждан, обусловлены тем, что сформулированное в ней правило о пределах смягчения наказания в связи с принятием Уголовного кодекса Российской Федерации правоприменительной практикой было положено в основу истолкования и применения части второй статьи 10 УК Российской Федерации, которая и явилась реальной правовой основой этих решений. Следовательно, жалобы, в которых оспаривается конституционность части второй статьи 3 Федерального закона «О введении в действие Уголовного кодекса Российской Федерации», в этой части не могут быть признаны допустимыми, а производство по ним подлежит прекращению в соответствии с требованиями пункта 2 части первой статьи 43, статей 68, 96 и 97 Федерального конституционного закона «О Конституционном Суде Российской Федерации». 8 Также не может быть признана допустимой жалоба гражданина О.П.Аринина в части, касающейся проверки конституционности Федерального закона от 8 декабря 2003 года «О внесении изменений и дополнений в Уголовный кодекс Российской Федерации». В деле заявителя, как следует из представленных материалов, были применены лишь пункты 3, 15, 83 и 85 статьи 1 названного Федерального закона, причем содержащиеся в них нормы, изменяющие понятия опасного и особо опасного рецидива преступлений и, как следствие, приводящие к изменению режима отбывания наказания в виде лишения свободы (статьи 18 и 58 УК Российской Федерации), а также предусматривающие исключение из диспозиций статей 158 и 162 УК Российской Федерации указания на такой квалифицирующий признак соответствующих составов преступлений, как неоднократность, а из санкций – наказания в виде конфискации имущества, не только не ограничивают права и свободы заявителя, но, напротив, улучшают его положение по сравнению с тем, как оно определялось на основании ранее действовавшего регулирования. Каких-либо положений, которыми регламентировался бы порядок применения названного Федерального закона в отношении деяний, совершенных до его введения в действие, и исключалась бы возможность применения к совершившим эти деяния лицам (в том числе к О.П.Аринину) норм, смягчающих уголовную ответственность и наказания, названный Федеральный закон не содержит. Таким образом, поскольку пунктами 3, 15, 83 и 85 статьи 1 Федерального закона от 8 декабря 2003 года «О внесении изменений и дополнений в Уголовный кодекс Российской Федерации» конституционные права заявителя не нарушаются, а другие положения данного Федерального закона в его деле не применялись и не подлежали применению, производство по его жалобе в части, касающейся проверки конституционности названного Федерального закона, подлежит прекращению. В силу статьи 125 (часть 4) Конституции Российской Федерации, части третьей статьи 74 и статьи 97 Федерального конституционного закона 9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а признание, соблюдение и защиту прав и свобод человека и гражданина – обязанностью государства (статья 2). Будучи непосредственно действующими, права и свободы человека и гражданина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Конституции Российской Федерации). 10 Реализация названных конституционных принципов в сфере уголовно- правового регулирования предполагает, с одной стороны, использование средств уголовного закона для защиты граждан, их прав, свобод и законных интересов от преступных посягательств, а с другой – недопущение избыточного ограничения прав и свобод при применении мер уголовно- правового принуждения. Соответственно, характер и содержание устанавливаемых уголовным законом мер должны определяться исходя не только из их обусловленности целями защиты конституционно значимых ценностей, но и из требования адекватности порождаемых ими последствий (в том числе для лица, в отношении которого эти меры применяются) тому вреду, который был причинен в результате преступных деяний. В случаях, когда предусматриваемые уголовным законом меры перестают соответствовать социальным реалиям, приводя к ослаблению защиты конституционно значимых ценностей или, напротив, к избыточному применению государственного принуждения, законодатель – исходя из указанных конституционных принципов – обязан привести уголовно- правовые предписания в соответствие с новыми социальными реалиями. Такой вывод согласуется с положениями Всеобщей декларации прав человека, в частности пункта 2 ее статьи 29, в силу которого при осуществлении своих прав и свобод каждый человек может быть подвергнут только таким ограничениям, какие предусмотрены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 Как установление уголовно-правовых запретов и наказания за их нарушение, так и принятие законодательных норм, устраняющих преступность и наказуемость деяний и смягчающих ответственность, должны предопределяться конституционными основами демократического правового государства, включая приоритет и непосредственное действие Конституции Российской Федерации, разделение властей, государственную 11 защиту прав и свобод человека и гражданина, справедливость и равенство, запрет произвола, требования соразмерности и связанности органов государственной власти и должностных лиц, реализующих уголовно- правовые предписания, в том числе судей, Конституцией Российской Федерации и законами (статья 1, часть 1; статья 2; статья 4, часть 2; статьи 10, 19 и 45; статья 55, часть 3, Конституции Российской Федерации). Из закрепленной в статье 21 Конституции Российской Федерации обязанности государства охранять достоинство личности, присущее, как указывается в преамбуле Международного пакта о гражданских и политических правах, всем членам человеческого сообщества и являющееся основой свободы, справедливости и всех неотъемлемых прав, следует, что личность в ее взаимоотношениях с государством выступает не как объект государственной деятельности, а как равноправный субъект, который может защищать свои права всеми не запрещенными законом способами (Постановление Конституционного Суда Российской Федерации от 3 мая 1995 года Из статьи 46 (часть 1) Конституции Российской Федерации, согласно которой каждому гарантируется судебная защита его прав и свобод, во взаимосвязи со статьями 19 (часть 1), 46 (часть 2), 47 (часть 1), 50 (часть 3), 118 (часть 1) и 123 (часть 3) Конституции Российской Федерации, 13 закрепляющими равенство всех перед законом и судом, право каждого на рассмотрение его дела в том суде и тем судьей, к подсудности которых оно отнесено законом, право на обжалование и пересмотр неправосудных судебных решений, осуществление правосудия только судом и принцип осуществления судопроизводства на основе состязательности и равноправия сторон, следует, что конституционное право на судебную защиту как основное, неотчуждаемое право человека, выступающее гарантией реализации всех других прав и свобод, – это не только право на обращение в суд, но и право на эффективное восстановление нарушенных прав и свобод посредством правосудия, отвечающего требованиям справедливости. В сфере уголовного судопроизводства суды в этих целях наделяются непосредственно Конституцией Российской Федерации такими полномочиями, как установление виновности или невиновности обвиняемых в совершении преступлений и вынесение соответствующих приговоров (статья 49, часть 1), пересмотр приговоров, вынесенных нижестоящей судебной инстанцией (статья 50, часть 3), а также приведение ранее вынесенных приговоров в соответствие с новым уголовным законом, устраняющим или смягчающим ответственность за преступление (статья 54, часть 2). Осуществление указанных полномочий, в том числе принятие соответствующих судебных решений, будучи проявлением функции правосудия, должно подчиняться требованиям законности, обоснованности, справедливости, которые Конституция Российской Федерации и федеральные законы предъявляют к актам правосудия.</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10 УК Российской Федерации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если новый уголовный закон смягчает наказание за 14 деяние, которое отбывается лицом, то это наказание подлежит сокращению в пределах, предусмотренных новым уголовным законом (часть вторая). Данная статья конкретизирует применительно к сфере уголовно- правового регулирования вытекающие из Конституции Российской Федерации (статья 54, часть 2) и Международного пакта о гражданских и политических правах (пункт 1 статьи 15) принципы применения новых законов, устраняющих или смягчающих уголовную ответственность. Эти принципы сформулированы как императивные указания, адресованные прежде всего государству в лице соответствующих органов, которые призваны обеспечивать реализацию закрепленной в статье 45 (часть 1) Конституции Российской Федерации гарантии государственной защиты прав и свобод человека и гражданина в Российской Федерации и от которых зависит решение вопроса, какая именно ответственность может наступать за те или иные правонарушения. Тем самым предполагается, что законодатель, принимая закон, устраняющий или смягчающий уголовную ответственность и, следовательно, являющийся актом, который по-новому определяет характер и степень общественной опасности тех или иных преступлений и правовой статус лиц, их совершивших, не может не предусмотреть – исходя из конституционно обусловленной обязательности распространения действия такого рода законов на ранее совершенные деяния – механизм придания ему обратной силы, а правоприменительные органы, в том числе суды, управомоченные на принятие во исполнение этого закона юрисдикционных решений об освобождении конкретных лиц от уголовной ответственности и наказания или о смягчении ответственности и наказания, оформляющих изменение статуса данных лиц, не вправе уклоняться от его применения. Ни статья 54 (часть 2) Конституции Российской Федерации, ни пункт 1 статьи 15 Международного пакта о гражданских и политических правах не содержат норм, которые допускали бы возможность ограничения действия закрепленных в них правил в зависимости от видов 15 правонарушений, категорий лиц, их совершивших, или каких-либо иных обстоятельств. Так же и по буквальному смыслу части первой статьи 10 УК Российской Федерации закон, улучшающий положение лица, совершившего преступление, имеет обратную силу и подлежит применению в конкретном деле независимо от стадии судопроизводства, в которой должен решаться вопрос о применении этого закона, и независимо от того, в чем выражается такое улучшение – в отмене квалифицирующего признака преступления, снижении нижнего и (или) верхнего пределов санкции соответствующей статьи Особенной части Уголовного кодекса Российской Федерации, изменении в благоприятную для осужденного сторону правил его Общей части, касающихся назначения наказания, или в чем-либо ином. То же относится и к части второй статьи 10 УК Российской Федерации. Содержащееся в ней предписание о смягчении назначенного по приговору суда наказания в пределах, предусмотренных новым уголовным законом, предполагает применение общих начал назначения наказания, в силу которых в такого рода случаях смягчение наказания будет осуществляться в пределах, определяемых всей совокупностью норм Уголовного кодекса Российской Федерации – не только Особенной его части, но и Общей. Иное, ограничительное, истолкование части второй статьи 10 УК Российской Федерации, а именно как допускающей возможность снижения назначенного осужденному наказания только до верхнего предела санкции соответствующей статьи Особенной части Уголовного кодекса Российской Федерации, имевшее место в том числе при принятии правоприменительных решений по уголовным делам граждан – заявителей по настоящему делу, не соответствует буквальному смыслу данной нормы и не вытекает из положений Конституции Российской Федерации, предопределяющих ее содержание и значение в системе действующего уголовно-правового регулирования. Такое истолкование названной нормы, не учитывающее устанавливаемые новым законом юридическую оценку того или иного 16 деяния как менее тяжкого, более низкие пределы подлежащего применению наказания или более мягкие правила его назначения, влекло бы переоценку степени общественной опасности деяния и лица, его совершившего, а также обстоятельств, смягчающих и отягчающих наказание, в неблагоприятную для осужденного сторону по сравнению с тем, как они отражены в ранее принятых судебных решениях, что не только ограничивало бы гарантируемое статьей 54 (часть 2) Конституции Российской Федерации право осужденного на применение уголовного закона, смягчающего ответственность, но и могло бы повлечь определенное, как формально-правовое, так и фактическое, ухудшение его положения, – особенно в тех случаях, когда суд при приведении приговора в соответствие с новым уголовным законом не принимает во внимание, что наказание назначалось с применением специальных правил снижения наказания (ниже низшего предела, установленного санкцией соответствующей статьи, или с учетом имеющих фиксированное значение смягчающих обстоятельств; при постановлении приговора в случае согласия обвиняемого с предъявленным обвинением; при признании коллегией присяжных заседателей подсудимого заслуживающим снисхождения). Между тем, как отметил Положение части второй статьи 10 УК Российской Федерации о сокращении наказания в пределах, предусмотренных новым уголовным законом, в системной связи с частью первой той же статьи означает, что при приведении приговора в соответствие с новым уголовным законом – независимо от того, в какой процессуальной стадии решается данный вопрос, – подлежат применению все установленные Уголовным кодексом Российской Федерации в редакции этого закона правила, как общие, так и специальные, в соответствии с которыми вопрос о наказании разрешается при постановлении приговора, включая правила назначения наказания ниже низшего предела, при наличии смягчающих обстоятельств, а также при рецидиве преступлений. Тем самым в уголовно-правовых отношениях обеспечивается реализация принципов справедливости (преамбула Конституции Российской Федерации, статья 6 УК Российской Федерации) и равенства всех перед законом и судом (статья 19 Конституции Российской Федерации, статья 4 УК Российской Федерации). В противном случае, т.е. при истолковании части второй статьи 10 УК Российской Федерации как предполагающей использование при решении вопроса о наказании лишь одного правила – о снижении назначенного по приговору суда наказания до верхнего предела санкции соответствующей статьи Особенной части Уголовного кодекса Российской Федерации в редакции нового закона, лица, уже отбывающие наказание, были бы поставлены в неравное положение с теми лицами, в отношении которых приговор выносится после вступления нового уголовного закона в силу и решение вопроса о наказании осуществляется с учетом как верхнего, так и нижнего пределов санкции соответствующей статьи, а также указанных в Общей части Уголовного кодекса Российской Федерации обстоятельств.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Реализация закрепленного в статье 54 (часть 2) Конституции Российской Федерации и статье 10 УК Российской Федерации принципа, в силу которого уголовный закон, устраняющий или смягчающий ответственность, имеет обратную силу, может быть обеспечена лишь при 18 условии создания надлежащего процессуального механизма, позволяющего определить в конкретном деле, в какой мере новый закон смягчает ответственность за преступление, и соответствующим образом применить его. Согласно действующему уголовно-процессуальному законодательству применение нового уголовного закона, устраняющего или смягчающего ответственность за преступление и, следовательно, имеющего обратную силу, может осуществляться на любых стадиях уголовного судопроизводства, начиная с возбуждения уголовного дела и заканчивая пересмотром вступивших в законную силу судебных решений и исполнением приговора. Порядок приведения вступившего в законную силу приговора в соответствие с новым уголовным законом непосредственно регламентируется лишь применительно к стадии исполнения приговора: в таких случаях полномочие решать вопрос об освобождении от наказания или о смягчении наказания Уголовно-процессуальный кодекс Российской Федерации возлагает на суд по месту отбывания наказания осужденным либо по месту применения принудительных мер медицинского характера (часть третья статьи 396); этот вопрос решается по ходатайству осужденного (пункт 2 части первой статьи 399) в судебном заседании, в котором, помимо представителя учреждения или органа, исполняющего наказание, могут принимать участие осужденный и его адвокат (части вторая, третья и четвертая статьи 399). Вступивший в законную силу приговор может быть приведен в соответствие с новым уголовным законом и путем его пересмотра в надзорном порядке, который, согласно Уголовно-процессуальному кодексу Российской Федерации, осуществляется соответствующим судом надзорной инстанции (статья 403) по надзорному представлению прокурора или надзорной жалобе осужденного, его защитника или законного представителя (статьи 402 и 404) в судебном заседании с участием сторон (статья 407) и 19 может выражаться в отмене или изменении постановленных по уголовному делу приговора и последующих судебных решений (статьи 408 и 410). Не исключает Уголовно-процессуальный кодекс Российской Федерации и возможность приведения приговора и иных принятых по уголовному делу судебных решений в соответствие с новым уголовным законом в процедуре возобновления производства по делу ввиду новых или вновь открывшихся обстоятельств (статья 413) вышестоящим судом на основании представления Председателя Верховного Суда Российской Федерации или заключения прокурора (статьи 415, 416 и 417). Названные процедуры – независимо от того, в какой из них будет разрешаться вопрос о приведении ранее принятых по уголовному делу судебных решений в соответствие с уголовным законом, устраняющим или смягчающим ответственность за преступление, – должны обеспечивать конституционные гарантии судебной защиты прав и свобод человека и гражданина. Конституция Российской Федерации, гарантируя каждому право на судебную защиту его прав и свобод, предполагает обеспечение всем субъектам права свободного и равного доступа к правосудию, отвечающему требованиям справедливости и осуществляемому независимым и беспристрастным судом на основе состязательности и равноправия сторон. Соответственно, рассмотрение судом находящихся в его производстве дел в силу указанных конституционных принципов предполагает наличие у него возможности выбора решения, исходя из действующего законодательства, обстоятельств конкретного дела, позиций участников судопроизводства и их обоснования. Предоставление же суду при решении вопросов, связанных с применением нового уголовного закона, смягчающего ответственность за преступление, единственной возможности – снизить ранее назначенное наказание до верхнего предела, установленного санкцией соответствующей статьи Особенной части Уголовного кодекса Российской 20 Федерации, по существу, ограничивало бы его полномочия как органа правосудия и нарушало бы право граждан на судебную защиту. Нормы Уголовно-процессуального кодекса Российской Федерации, определяющие полномочия суда по приведению вступившего в законную силу приговора и других судебных решений в соответствие с имеющим обратную силу уголовным законом, которым устраняется или смягчается ответственность за преступление, такого рода ограничений не содержат и, следовательно, не могут рассматриваться как нарушающие конституционные права и свободы граждан, что не исключает право законодателя предусмотреть иной, специальный, порядок приведения таких решений в соответствие с новым уголовным законом, устраняющим или смягчающим ответственность за преступление. Императивное по своему характеру правило статьи 54 (часть 2) Конституции Российской Федерации, предписывающее применять новый закон в случаях, когда после совершения правонарушения ответственность за него устранена или смягчена, не предполагает наличие у суда или иного органа, применяющего закон, дискреционных полномочий, которые позволяли бы ему в таких случаях игнорировать действие этого закона. Следовательно, государство, обязанное в силу статьи 2 Конституции Российской Федерации признавать, соблюдать и защищать права и свободы человека и гражданина, должно обеспечить на практике действие механизма приведения в соответствие с ним ранее принятых судебных решений независимо от наличия просьбы со стороны заинтересованных лиц. С учетом этого положение Уголовно-процессуального кодекса Российской Федерации, согласно которому вопрос об освобождении от наказания или о смягчении наказания в связи с изданием уголовного закона, имеющего обратную силу, решается судом по ходатайству осужденного (пункт 2 части первой статьи 399), не может рассматриваться как освобождающее уполномоченные государственные органы и должностных лиц от обязанности самостоятельно инициировать применение нового 21 уголовного закона. Такое истолкование названного законоположения вытекает не только из Конституции Российской Федерации, гарантирующей государственную защиту прав и свобод человека и гражданина (статья 2 и статья 45, часть 1), но и из отраслевого законодательства, возлагающего на прокурора обязанность осуществлять надзор за законностью исполнения наказания и принимать необходимые меры в целях устранения выявленных нарушений (статьи 32 и 33 Федерального закона «О прокуратуре Российской Федерации»), а на администрацию учреждений и органов, исполняющих наказание, – обязанность охранять права, свободы и законные интересы осужденных (статья 1 УИК Российской Федерации, статьи 1 и 13 Закона Российской Федерации «Об учреждениях и органах, исполняющих уголовные наказания в виде лишения свободы»). Иcходя из изложенного и руководствуясь пунктом 2 части первой статьи 43, статьей 68, частями первой и второй статьи 71, статьями 72, 75, 79, 86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противоречащей Конституции Российской Федерации часть вторую статьи 10 Уголовного кодекса Российской Федерации, поскольку по своему конституционно-правовому смыслу содержащаяся в ней норма предполагает в системе действующего уголовно-процессуального регулирования сокращение назначенного осужденному наказания в связи с изданием нового уголовного закона, смягчающего ответственность за совершенное им преступление, в пределах, предусмотренных нормами как Особенной части, так и Общей части Уголовного кодекса Российской Федерации в редакции этого закона. Положение пункта 2 части первой статьи 399 Уголовно- процессуального кодекса Российской Федерации в его конституционно- правовом истолковании не освобождает уполномоченные государственные 22 органы и должностных лиц от обязанности независимо от наличия ходатайства осужденного инициировать перед судом рассмотрение вопроса о приведении вынесенного по уголовному делу приговора в соответствие с новым уголовным законом, устраняющим или смягчающим ответственность за преступление. В силу статьи 6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указанных законоположений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части второй статьи 3 Федерального закона «О введении в действие Уголовного кодекса Российской Федерации» и Федерального закона от 8 декабря 2003 года «О внесении изменений и дополнений в Уголовный кодекс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Уголовные дела граждан А.К.Айжанова, Ю.Н.Александрова, А.С.Алексеева, О.П.Аринина, А.А.Байдимирова, С.М.Березина, Э.В.Борисова, В.В.Бота, В.Е.Бугакова, С.Н.Дубяго, Д.В.Зимкова, А.Н.Кузнецова, Е.В.Леонтьева, С.В.Мазяра, С.В.Мартыненко, Е.Л.Мишенина, П.Ю.Нелюбова, А.А.Плаксина, А.И.Пономарева, Н.В.Репринцева, С.А.Родионова, Э.С.Солдатова, Д.В.Сухого, И.П.Токарева, А.П.Тютюникова, А.В.Фатеева, И.В.Фаянова, Д.В.Филиппова, И.В.Хроменкова, Д.В.Чибизова-Иванова, И.Н.Шанина, П.В.Швайко подлежат разрешению в установленном порядке с учетом настоящего Постановления,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23</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