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295253-П/2017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Шейкина Виктора Александровича на нарушение его конституционных прав частью одиннадцатой статьи 108, частями первой и второй статьи 3898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С.П.Маврина, Н.В.Мельникова, О.С.Хохряковой, В.Г.Ярославцева, рассмотрев по требованию гражданина В.А.Шейкина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Шейкина Виктора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