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Баженова Вячеслава Валентиновича на нарушение его конституционных прав пунктом 3 статьи 66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заслушав в пленарном заседании заключение судьи С.М.Казанцева, проводившего на основании статьи 41 Федерального конституционного закона «О Конституционном Суде Российской Федерации» предварительное изучение жалобы гражданина В.В.Баженова,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57 Конституции Российской Федерации каждый обязан платить законно установленные налоги и сборы. В целях обеспечения исполнения налогоплательщиками конституционной обязанности платить налоги федеральный законодатель – на основании статей 57, 71 (пункты «в», «ж», «з», «о»), 72 (пункты «б», «и» части 1), 75 (часть 3) и 76 (части 1 и 2) Конституции Российской Федерации – 3 устанавливает систему налогов, взимаемых в бюджет, и общие принципы налогообложения, а также предусматривает соответствующие меры государственного принуждения. При этом, закрепляя правовой механизм исполнения конституционной обязанности по уплате налогов, он обладает достаточно широкой дискрецией в выборе как направлений налоговой политики, так и методов ее правового регулирования. Правовое регулирование земельного налога, как указывал В соответствии со статьей 66 Земельного кодекса Российской Федерации (в оспариваемой заявителем редакции) для установления кадастровой стоимости земельных участков проводится государственная кадастровая оценка земель, за исключением случаев, определенных пунктом 3 данной статьи (пункт 2); в случаях определения рыночной стоимости земельного участка кадастровая стоимость земельного участка устанавливается в процентах от его рыночной стоимости (пункт 3). Закрепление в оспариваемом положении статьи 66 Земельного кодекса Российской Федерации двух моделей исчисления кадастровой стоимости земельного участка – либо в результате проведения государственной кадастровой оценки в соответствии с Правилами, утвержденными постановлением Правительства Российской Федерации от 8 апреля 2000 года № 316 (действовало до вступления в силу Федерального закона «О внесении изменений в Федеральный закон «Об оценочной деятельности в Российской Федерации» и отдельные законодательные акты Российской Федерации»), либо путем установления рыночной стоимости, определенной индивидуально для объекта недвижимости, – было обусловлено сложностью стоявших перед законодателем задач в условиях несформированного рынка земли в Российской Федерации. Такое правовое регулирование, закрепляющее использование для проведения государственной кадастровой оценки земельных участков главным образом методов массовой оценки, но не исключающее в некоторых случаях использование индивидуально определенной рыночной стоимости, само по себе не может рассматриваться как нарушение принципа равного налогообложения и не предусматривает возможность дискриминационного и произвольного характера определения налоговой базы по земельному налогу. Федеральным законом «О внесении изменений в Федеральный закон «Об оценочной деятельности в Российской Федерации» и отдельные законодательные акты Российской Федерации» были внесены существенные изменения в пункт 3 статьи 66 Земельного кодекса Российской Федерации. Данный пункт в новой редакции предусматривает, что в случае определения 5 рыночной стоимости земельного участка кадастровая стоимость этого земельного участка устанавливается равной его рыночной стоимости. Кроме того, Федеральный закон от 29 июля 1998 года № 135-ФЗ «Об оценочной деятельности в Российской Федерации» был дополнен главой III1 «Государственная кадастровая оценка», в статье 2419 которой прямо указывается, что физические и юридические лица в случае, если результаты определения кадастровой стоимости земельного участка затрагивают их права и обязанности, вправе оспорить их в суде или комиссии по рассмотрению споров о результатах определения кадастровой стоимости на основании отчета об определении рыночной стоимости данного земельного участка по состоянию на дату, на которую была определена его кадастровая стоимость; в таком случае кадастровая стоимость устанавливается равной рыночной стоимости, определенной в отчете об оценке. В связи с указанными изменениями законодательства Федеральным стандартом оценки «Определение кадастровой стоимости (ФСО № 4)» (утвержден приказом Минэкономразвития России от 22 октября 2010 года № 508) было определено понятие кадастровой стоимости, под которой теперь понимается «установленная в процессе государственной кадастровой оценки рыночная стоимость объекта недвижимости, определенная методами массовой оценки, или, при невозможности определения рыночной стоимости методами массовой оценки, рыночная стоимость, определенная индивидуально для конкретного объекта недвижимости в соответствии с законодательством об оценочной деятельности». Действующее в настоящее время правовое регулирование допускает возможность пересмотра кадастровой стоимости земельного участка при определении его рыночной стоимости. Вопрос о таком пересмотре должен разрешаться органами исполнительной власти, а при несогласии с их решениями – в судебном порядке. Физические и юридические лица, чьи права и обязанности затрагивают результаты определения кадастровой стоимости земельного участка, не лишены возможности доказывать в суде необоснованность и произвольность отказа органов исполнительной власти 6 от пересмотра кадастровой стоимости земельного участка при определении его рыночной стоимости. Таким образом, пункт 3 статьи 66 Земельного кодекса Российской Федерации конституционные права заявителя не нарушает, а потому его жалоба, как не отвечающая критериям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Баженова Вячеслава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жалоба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