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Смирновой Анны Алексеевны на нарушение ее конституционных прав частью 6 статьи 46 и частью 1 статьи 143 Жилищного кодекса Российской Федерации, а также Постановлением Конституционного Суда Российской Федерации от 3 апреля 1998 года № 10-П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гражданки А.А.Смирновой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вышестоящих инстанций, было отказано в удовлетворении иска гражданки А.А.Смирновой к товариществу собственников жилья о признании незаконными решения общего собрания членов товарищества и решений его правления. При этом суд исходил из того, что истицей был пропущен шестимесячный срок, установленный для обжалования решений общего собрания собственников помещений в многоквартирном доме, а 2 также из того, что на момент проведения заседаний правления товарищества собственников жилья она не являлась членом данного товарищества.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30 (часть 2) Конституции Российской Федерации никто не может быть принужден к вступлению в какое-либо объединение или пребыванию в нем. Из содержания данного положения Конституции Российской Федерации следует, что любое объединение, его структура и 3 организационно-правовые формы управления им должны быть основаны на личной инициативе, добровольном волеизъявлении и, следовательно, на добровольном членстве в таком объединении. Исследуя вопрос о сроках реализации права на судебную защиту, Конституционный Суд Российской Федерации, опираясь на сформулированные им в Постановлении от 16 июня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Смирновой Анны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