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Филимонова Анатолия Сергеевича на нарушение его конституционных прав статьей 292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А.С.Филимонова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вышестоящих инстанций, гражданину А.С.Филимонову было отказано в удовлетворении требований о признании недействительным договора купли-продажи квартиры и применении последствий недействительности сделки, поскольку жилищные права истца данной сделкой затронуты не были, о чем свидетельствует тот факт, что на момент 2 обращения в суд он достиг совершеннолетия и продолжал проживать в спорной квартире. После вступления названного решения в законную силу А.С.Филимонов обратился в суд с заявлением о его пересмотре по вновь открывшимся обстоятельствам в связи с тем, что Конституционным Судом Российской Федерации было принято Постановление от 8 июня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А.С.Филимоновым материалы, не находит оснований для принятия его жалобы к рассмотрению. Доводы, приведенные заявителем в обоснование своей позиции, свидетельствуют о том, что нарушение своих конституционных прав он связывает не с содержанием статьи 292 ГК Российской Федерации, а с принятыми по его делу постановлениями судов общей юрисдикции, с которыми он выражает несогласие. Между тем разрешение этого вопроса не входит в компетенцию Конституционного Суда Российской Федерации, как она установлена в 3 статье 125 Конституции Российской Федерации и статье 3 Федерального конституционного закона «О Конституционном Суде Российской Федерации». Требования заявителя, по существу, направлены на пересмотр Определения Конституционного Суда Российской Федерации от 20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Филимонова Анатолия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