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91751-П/2012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11 статьи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жалобой гражданки Т.И.Романовой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гражданки Т.И.Романовой, представителя Государственной Думы – председателя комитета Государственной Думы по конституционному законодательству и государственному строительству В.Н.Плигина,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11 статьи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Поводом к рассмотрению дела явилась жалоба гражданки Т.И.Романовой.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К.В.Арановского, объяснения представителей сторон, выступление приглашенного в заседание представителя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определяя в статье 4 основы статуса законодательного (представительного) органа государственной власти субъекта Российской Федерации, предусматривает, в частности, что все депутаты, избранные в составе выдвинутого политической партией списка кандидатов, допущенного к распределению депутатских мандатов в законодательном (представительном) органе государственной власти субъекта Российской 3 Федерации, входят в депутатское объединение – фракцию данной политической партии (пункт 4). Согласно статье 12 названного Федерального закона, устанавливающей ограничения, связанные с депутатской деятельностью, депутат, избранный в составе списка кандидатов, допущенного к распределению депутатских мандатов в законодательном (представительном) органе государственной власти субъекта Российской Федерации, не вправе выйти из фракции, в которой он состоит в соответствии с пунктом 4 статьи 4 данного Федерального закона, и может быть членом только той политической партии, в составе списка кандидатов которой он был избран (пункт 11); несоблюдение требований, указанных в пунктах 11–13 данной статьи, влечет за собой досрочное прекращение депутатских полномочий (пункт 14). Принимая решение о досрочном прекращении депутатских полномочий гражданки Т.И.Романовой – заявительницы по настоящему делу, Государственный Совет Чувашской Республики посчитал основанием для такого решения несоблюдение ограничений, связанных с депутатской деятельностью, выразившееся в выходе Т.И.Романовой из Коммунистической партии Российской Федерации, в составе списка которой она была избрана депутатом, и последовавшее за этим исключение ее из фракции данной политической партии в законодательном (представительном) органе государственной власти Чувашской Республики (постановление от 22 марта 2011 года № 793). Ленинский районный суд города Чебоксары решением от 26 апреля 2011 года оставил без удовлетворения заявление Т.И.Романовой о признании постановления Государственного Совета Чувашской Республики незаконным, указав, что в силу пункта 4 статьи 4 и пунктов 11 и 14 статьи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депутат, избранный в составе списка кандидатов, выдвинутого политической партией, может осуществлять 4 депутатскую деятельность только во фракции этой политической партии и при условии обязательного членства в ней; выход же депутата из политической партии означает невозможность осуществления депутатской деятельности в соответствующей фракции и влечет исключение из нее, что является достаточным основанием для прекращения депутатских полномочий. Судебная коллегия по гражданским делам Верховного Суда Чувашской Республики определением от 1 июня 2011 года отменила решение суда первой инстанции и вынесла новое решение, признав постановление Государственного Совета Чувашской Республики о досрочном прекращении полномочий депутата Т.И.Романовой незаконным. По мнению суда кассационной инстанции, пункт 11 статьи 12 названного Федерального закона, запрещая депутату выходить из фракции той политической партии, в составе списка кандидатов которой он был избран, и состоять в какой-либо иной партии, определяет тем самым в качестве оснований для досрочного прекращения депутатских полномочий нарушение именно этих запретов; данная статья содержит исчерпывающий перечень ограничений, связанных с депутатской деятельностью, в числе которых исключение из политической партии или из ее фракции в парламенте не предусмотрено; кроме того, членство в политической партии не является для депутата обязательным условием: ни федеральное, ни региональное законодательство не запрещают политической партии включать лиц, в ней не состоящих, в свой список кандидатов в депутаты – не допускается лишь присутствие в этом списке членов иных политических партий. Президиум Верховного Суда Чувашской Республики решением от 15 июля 2011 года отменил определение суда кассационной инстанции и оставил в силе решение суда первой инстанции, посчитав, что выход из политической партии и обусловленное этим исключение из депутатской фракции свидетельствуют о нарушении Т.И.Романовой требований пункта 11 статьи 12 Федерального закона «Об общих принципах организации 5 законодательных (представительных) и исполнительных органов государственной власти субъектов Российской Федерации» и, следовательно, служат основанием для досрочного прекращения ее полномочий как депутата Государственного Совета Чувашской Республики. В передаче надзорной жалобы Т.И.Романовой на рассмотрение в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13 сентября 2011 года. Нарушение пунктом 11 статьи 12 названного Федерального закона своих конституционных прав, гарантированных статьями 3 (части 1–3 ), 29 (части 1 и 3), 30 (часть 2) и 32 (части 1, 2 и 4) Конституции Российской Федерации, гражданка Т.И.Романова усматривает в том, что содержащиеся в нем положения – по смыслу, придаваемому им правоприменительной практикой, – позволяют досрочно прекратить полномочия депутата законодательного (представительного) органа государственной власти субъекта Российской Федерации, который был избран в составе выдвинутого политической партией списка кандидатов, допущенного к распределению депутатских мандатов, в тех случаях, когда депутат выходит из данной политической партии, а парламентская фракция на этом основании исключает его из своего состава. Соответственно, исходя из требований статей 74, 96 и 97 Федерального конституционного закона «О Конституционном Суде Российской Федерации», пункт 11 статьи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является предметом рассмотрения Конституционного Суда Российской Федерации по настоящему делу постольку, поскольку его положения служат основанием для разрешения вопроса об исключении из парламентской фракции и досрочном прекращении полномочий депутата законодательного (представительного) органа государственной власти субъекта Российской 6 Федерации в случае выхода его из политической партии, в составе списка кандидатов которой он был избран и во фракцию которой он входит.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Российская Федерация – демократическое федеративное правовое государство с республиканской формой правления; носителем суверенитета и единственным источником власти в Российской Федерации является ее многонациональный народ, который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референдум и свободные выборы (статья 1, часть 1; статья 3, части 1–3); граждане Российской Федерации имеют право участвовать в управлении делами государства как непосредственно, так и через своих представителей, избирать и быть избранными в органы государственной власти (статья 32, части 1 и 2); государство гарантирует гражданам равенство этих конституционных прав, в том числе независимо от принадлежности к общественным объединениям, включая политические партии, возможность создания и деятельности которых вытекает из конституционного принципа многопартийности и права каждого на объединение при недопустимости принуждения к вступлению в партию или пребыванию в ней (статья 13, часть 3; статья 19, часть 2; статья 30). Приведенные положения Конституции Российской Федерации корреспондируют общепризнанным принципам и нормам международного права и международным договорам Российской Федерации, являющимся составной частью ее правовой системы в силу статьи 15 (часть 4) Конституции Российской Федерации. Так, Международный пакт о гражданских и политических правах предусматривает право каждого гражданина на участие без какой бы то ни было дискриминации и без необоснованных ограничений в ведении государственных дел как непосредственно, так и через посредство свободно выбранных представителей (пункт «a» статьи 25), а Конвенция о защите прав человека и 7 основных свобод обязывает подписавшие ее государства проводить с разумной периодичностью свободные выборы в органы законодательной власти в условиях, которые обеспечивали бы свободное волеизъявление народа (статья 3 Протокола № 1). Таким образом, в Российской Федерации депутаты законодательного (представительного) органа государственной власти становятся носителями государственной власти в силу принципов народного суверенитета и многопартийности, в результате свободных выборов как высшего непосредственного выражения власти народа и осуществляют свои полномочия на основе принципа независимости парламентария – в пределах и формах, определяемых Конституцией Российской Федерации и конкретизирующими ее законами. Указанные конституционные принципы, равно как и конституционные гарантии права на объединение и права избирать и быть избранным в органы государственной власти в силу статей 1 (часть 1), 5 (часть 3), 71 (пункт «г») и 77 (часть 1) Конституции Российской Федерации в полной мере распространяются на организацию законодательных (представительных) органов государственной власти субъектов Российской Федерации и предопределяют содержание законодательства, регулирующего их полномочия, порядок формирования и функционирования, организационную структуру и процедуры деятельности, а также правовое положение депутатов и парламентских фракций, в том числе в их отношениях с политическими партиями, деятельность которых, в свою очередь, непосредственно связана с организацией и функционированием публичной (политической) власти. Политические партии включены в процесс властных отношений и в то же время, будучи добровольными объединениями в рамках гражданского общества, выступают в качестве необходимого института представительной демократии, обеспечивающего участие граждан в политической жизни общества, политическое взаимодействие гражданского общества и государства, целостность и устойчивость политической системы 8 (постановления Конституционного Суда Российской Федерации от 1 февраля 2005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быть избранным в органы государственной власти и органы местного самоуправления (пассивное избирательное право) – одно из основных прав гражданина, индивидуальное по своей правовой природе – является важнейшим элементом его правового статуса в демократическом обществе (постановления Конституционного Суда Российской Федерации от 24 июня 1997 года По смыслу статей 3 (части 2 и 3) и 32 (части 1 и 2) Конституции Российской Федерации, обязанность государства обеспечить свободное волеизъявление народа коррелирует избирательным правам граждан Российской Федерации, посредством которых реализуется их право на участие в управлении делами государства через своих представителей. Соответственно, нормы, гарантирующие свободное волеизъявление народа при выборе законодательной власти, имеют приоритет перед нормами, обеспечивающими независимость парламентариев, однако этот приоритет не носит абсолютного характера и предполагает определенные ограничения, которые, тем не менее, не должны выхолащивать саму суть избирательных прав граждан, делая их реализацию неэффективной. В Российской Федерации, как в любом демократическом правовом государстве, депутат законодательного (представительного) органа государственной власти наделен специальным публично-правовым статусом. Участвуя в законотворчестве и осуществлении других функций, возложенных в системе народовластия на парламент, депутат является представителем всего народа (в общероссийском парламенте) или представителем всех граждан, проживающих в субъекте Российской Федерации (в законодательном органе государственной власти данного субъекта Российской Федерации), при этом он связан лишь Конституцией Российской Федерации и своей совестью (принцип так называемого свободного мандата) (Постановление Конституционного Суда Российской Федерации от 12 апреля 2002 года Основу современной парламентской структуры составляют прежде всего депутатские фракции, образуемые депутатами парламента, избранными по соответствующим партийным спискам, либо формируемые в парламенте депутатами, избранными от политических партий по мажоритарным округам (при этом не исключается возможность образования депутатских объединений, не являющихся фракциями). Фракционная организация деятельности парламента позволяет депутатам объединиться, сформировать и коллективно отстаивать свою политическую позицию, что облегчает работу законодательного органа, делает ее ход предсказуемым, однако она имеет и негативные аспекты, поскольку устойчивость и дисциплина 12 партийных фракций могут использоваться как средство навязывания узкопартийных, ведомственных и лоббистских решений. Следовательно, правовое регулирование статуса депутата законодательного (представительного) органа государственной власти субъекта Российской Федерации, избранного в составе списка кандидатов, выдвинутого политической партией, должно, с одной стороны, обеспечивать его независимость, в том числе от чрезмерного партийного давления, а с другой – способствовать реализации политической воли народа, выраженной на выборах путем голосования за выдвинутые политическими партиями списки депутатов как сторонников определенной партийной позиции. Способы достижения баланса указанных конституционно защищаемых ценностей, как следует из правовых позиций Конституционного Суда Российской Федерации, сформулированных применительно к оценке законодательного регулирования системы государственной власти в Российской Федерации, полномочий органов государственной власти, а также статуса и деятельности политических партий с учетом конкретного этапа развития российской государственности (постановления от 15 декабря 2004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депутат законодательного (представительного) органа государственной власти субъекта Российской Федерации, избранный в составе списка кандидатов, выдвинутого политической партией, не вправе выйти из фракции этой политической партии и может быть членом только этой политической партии (пункт 11), равно как и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прекратившей деятельность в связи с ликвидацией или реорганизацией, и входящий во фракцию, может быть членом только той политической партии, во фракцию которой он входит (пункт 12); депутат, избранный в составе списка кандидатов политической партии, прекратившей деятельность в связи с ликвидацией или реорганизацией, вступивший в политическую партию, которая имеет фракцию в законодательном (представительном) органе государственной власти субъекта Российской Федерации, входит в данную фракцию и не вправе выйти из нее (пункт 13); несоблюдение этих требований влечет за собой досрочное прекращение депутатских полномочий (пункт 14). Перечисленные ограничения, связанные с депутатской деятельностью, непосредственно направлены на соблюдение условий, на которых состоялось избрание депутата в составе списка, выдвинутого политической партией, и которые предполагают образование и деятельность фракций именно на партийных началах. Соответственно, пункт 11 статьи 12 названного Федерального закона следует рассматривать в системной связи с другими его положениями, а также с положениями федерального законодательства, регулирующими избирательный процесс и отношения депутатов (кандидатов в депутаты) с политическими партиями. 14 На выборах, проводимых по правилам пропорциональной избирательной системы (в том виде, как она установлена действующим федеральным законодательством), избиратели голосуют за списки кандидатов, выдвинутые политической партией. При этом согласно Федеральному закону от 11 июля 2001 года № 95-ФЗ «О политических партиях» политическая партия не вправе выдвигать кандидатами в депутаты, в том числе в составе списков кандидатов, граждан Российской Федерации, являющихся членами иных политических партий (пункт 31 статьи 36). Тем самым избрание депутата в составе партийного списка образует явно выраженное условие приобретения им депутатского мандата и осуществления депутатских полномочий, поскольку обеспечить следование партийной предвыборной программе заведомо невозможно, если избранный по партийному списку депутат свободен от обязанностей участия в соответствующей фракции или если он связан обязательствами перед другими политическими партиями. Политическая партия, выдвигая список кандидатов, и кандидаты, соглашаясь со своим партийным выдвижением, дают основания к правомерным ожиданиям избирателей в том, что избранные депутаты войдут в партийную фракцию (к этому их обязывает действующее законодательство) и примут меры к согласованному осуществлению своих полномочий в ее составе до тех пор, пока это не препятствует свободному принятию депутатом решений, отвечающих, по его убеждению, интересам представляемых им граждан. В соответствии с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депутаты законодательного (представительного) органа государственной власти субъекта Российской Федерации, избранные в составе списков кандидатов, допущенных к распределению депутатских мандатов, входят в депутатские объединения (во фракции), кроме случаев, когда политическая партия, по списку которой они избраны, прекратила деятельность в связи с ее 15 ликвидацией или реорганизацией; фракция включает в себя всех депутатов (депутата), избранных (избранного) в составе соответствующего списка кандидатов, допущенного к распределению депутатских мандатов; во фракции могут входить также депутаты, избранные по одномандатным или многомандатным избирательным округам, и депутаты, избранные в составе списков кандидатов политической партии, деятельность которой прекращена в связи с ее ликвидацией или реорганизацией (пункты 4 и 41 статьи 4). Следовательно, в отличие от депутатов, избранных по округам (одномандатным, многомандатным) либо по списку политической партии, прекратившей деятельность, которые могут, но не обязаны в связи с этим входить во фракцию, депутаты, избранные в составе списков кандидатов, выдвинутых политическими партиями, обязательно состоят в парламентской фракции соответствующей политической партии. При этом в законодательном (представительном) органе государственной власти субъекта Российской Федерации в силу пункта 16 статьи 35 Федерального закона от 12 июня 2002 года № 67-ФЗ «Об основных гарантиях избирательных прав и права на участие в референдуме граждан Российской Федерации» не менее половины депутатских мандатов подлежат распределению между списками кандидатов, выдвинутыми избирательными объединениями (каковыми в действующем законодательстве являются политические партии), пропорционально числу голосов избирателей, полученных каждым из списков кандидатов. С учетом того, что, по смыслу статей 1 и 13 Конституции Российской Федерации, демократия, основанная на политическом многообразии и многопартийности, с необходимостью предполагает существование оппозиции и не допускает монополии на власть (Постановление Конституционного Суда Российской Федерации от 17 ноября 1998 года Пункт 11 статьи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 как по буквальному смыслу содержащихся в нем положений, так и по их смыслу в системе действующего правового регулирования – не обязывает депутата, избранного по списку политической партии, состоять в этой партии и не запрещает выходить из нее. 17 Следуя Конституции Российской Федерации, ее статьям 1 (часть 1), 3 (часть 2), 13 (часть 3) и 30 (часть 1), Федеральный закон «О политических партиях» устанавливает, что право граждан на объединение в политические партии включает в себя право беспрепятственно выходить из них (статья 2). Действующее федеральное законодательство о выборах, политических партиях и об организации органов государственной власти субъектов Российской Федерации не рассматривает членство в политической партии в качестве условия избрания гражданина в депутаты по списку данной партии. Ни вхождение во фракцию, ни пребывание в ней депутата законодательного (представительного) органа государственной власти субъекта Российской Федерации, избранного по списку политической партии, не обусловлено членством в этой партии. Согласно абзацу второму пункта 4 статьи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фракция включает в себя всех депутатов, избранных в составе соответствующего списка кандидатов, безотносительно к тому, состоят они в партии или нет. Более того, согласно пункту 31 статьи 32 Федерального закона «Об основных гарантиях избирательных прав и права на участие в референдуме граждан Российской Федерации» при избрании депутатов региональных и муниципальных представительных органов власти для граждан, не являющихся членами избирательных объединений, должны быть предусмотрены гарантии реализации права быть избранными, если все депутатские мандаты подлежат распределению между списками кандидатов пропорционально числу голосов избирателей. Возможность выдвижения кандидатами в депутаты по списку политической партии граждан, не состоящих в этой или какой-либо иной политической партии, их последующего избрания и членства во фракции этой политической партии имеет для таких граждан значение гарантии права на участие в управлении делами государства в условиях, когда в силу 18 Федерального закона «О политических партиях» политическая партия представляет собой единственный вид общественного объединения, обладающего правом выдвигать кандидатов (списки кандидатов) на выборах (пункт 1 статьи 36). Названный Федеральный закон обязывает политическую партию (ее региональные отделения) рассматривать кандидатуры, не являющиеся членами данной или какой-либо иной политической партии, наравне с иными предложенными кандидатурами, а в случае создания объединения или союза с иным общественным объединением включать в свой список предложенных им кандидатов (пункты 5 и 51 статьи 25). Наделение политической партии правом выдвигать кандидатами в депутаты лиц, не являющихся членами этой партии, способствует, как указал Положения пункта 11 статьи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ограничивая депутата, избранного по партийному списку, в его праве выйти из фракции и состоять в иных партиях, действуют во взаимосвязи с пунктом 14 той же статьи, в соответствии с которым несоблюдение таких ограничений влечет за собой досрочное прекращение депутатских полномочий, т.е., по сути, применение юридической санкции, что имеет место в случаях привлечения к юридической ответственности, которая в силу статьи 54 (часть 2) Конституции Российской Федерации может наступать лишь за деяния, которые законом, действующим на момент их совершения, признаются правонарушениями, что должно быть прямо и недвусмысленно предусмотрено непосредственно в законе (постановления Конституционного Суда Российской Федерации от 25 января 2001 года № 1- П, от 27 апреля 2001 года Как следует из представленных Конституционному Суду Российской Федерации материалов, непосредственной причиной досрочного прекращения депутатских полномочий Т.И.Романовой послужило ее исключение из парламентской фракции, основанием для которого, в свою очередь, явился ее выход из политической партии, по списку которой она была избрана, и которое было интерпретировано правоприменителями (Государственным Советом Чувашской Республики и судами – Ленинским районным судом города Чебоксары, Верховным Судом Чувашской Республики и Верховным Судом Российской Федерации) как выход из фракции. 20 Между тем пункт 11 статьи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 как по буквальному смыслу содержащихся в нем положений, так и по их смыслу в системе действующего правового регулирования – не предполагает возможность исключения из фракции за выход депутата из политической партии. Положение «депутат может быть членом только той политической партии, в составе списка кандидатов которой он был избран» означает, что депутат не вправе поменять свою партийную принадлежность, но не исключает беспартийности депутата, вышедшего из партии, по списку которой он избран. Названный Федеральный закон однозначно говорит о том, что депутат не вправе выйти из фракции. Нарушение депутатом именно этого запрета и является основанием лишения его депутатского мандата – иное означает лишение мандата по усмотрению фракции политической партии в парламенте, т.е. независимо от воли самого депутата. Понятие «выход из фракции», таким образом, не поддается двойному толкованию с точки зрения правового смысла, его приравнивание к понятию «исключение из фракции» недопустимо, что находит подтверждение и в действующем избирательном законодательстве, которое эти понятия также различает: согласно части 10 статьи 38 Федерального закона от 18 мая 2005 года № 51-ФЗ «О выборах депутатов Государственной Думы Федерального Собрания Российской Федерации» после представления федерального списка кандидатов в Центральную избирательную комиссию Российской Федерации в состав данного списка и в порядок размещения в нем кандидатов не могут быть внесены изменения, за исключением изменений, вызванных выбытием кандидата по его личному заявлению, либо исключением кандидата политической партией из федерального списка кандидатов, либо смертью кандидата, либо исключением кандидата из федерального списка кандидатов на основании решения Центральной избирательной комиссии Российской Федерации. 21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как следует из пункта 12 его статьи 12 во взаимосвязи с другими положениями названного Федерального закона, в том числе пунктами 4 и 41 статьи 4 и пунктом 13 статьи 12, не предусматривает иных условий обязательного вхождения депутата во фракцию, кроме факта избрания по партийному списку, не предполагает правомочия фракции исключить депутата из своего состава и, соответственно, не наделяет законодательный (представительный) орган государственной власти субъекта Российской Федерации правомочием досрочно прекратить полномочия депутата в связи с исключением его из фракции. Таким образом, положения пункта 11 статьи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не противоречат Конституции Российской Федерации, поскольку – по своему конституционно-правовому смыслу в системе действующего правового регулирования – не предполагают возможность исключения депутата законодательного (представительного) органа государственной власти субъекта Российской Федерации из фракции, в которой он состоит в соответствии с пунктом 4 статьи 4 данного Федерального закона, и досрочного прекращения его депутатских полномочий вследствие выхода его из политической партии, в составе списка кандидатов которой он был избран депутатом.</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Оценивая в процессе конституционного судопроизводства как буквальный смысл проверяемой нормы, так и смысл, придаваемый ей официальным и иным толкованием (в том числе толкованием в конкретном деле) или сложившейся правоприменительной практикой, а также исходя из ее места в системе норм, как того требует часть вторая статьи 74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11 статьи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не противоречащим Конституции Российской Федерации, поскольку содержащиеся в нем положения – по своему конституционно-правовому смыслу в системе действующего правового регулирования – не предполагают возможность исключения депутата законодательного (представительного) органа государственной власти субъекта Российской Федерации из фракции, в которой он состоит в соответствии с пунктом 4 статьи 4 данного 25 Федерального закона, и досрочного прекращения его депутатских полномочий вследствие выхода его из политической партии, в составе списка кандидатов которой он был избран депутатом.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11 статьи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выявленный в настоящем Постановлении, является общеобязательным, что исключает любое иное истолкование его положений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гражданки Романовой Тамары Ивановны на основании пункта 11 статьи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Чувашской Республики.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