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132941-П/2010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2 статьи 2 Федерального закона от 23 декабря 2010 года № 360-ФЗ «О внесении изменений в Федеральный закон «О дополнительном социальном обеспечении членов летных экипажей воздушных судов гражданской авиации» в связи с запросами Арбитражного суда Сахалинской области и Арбитражного суда Приморского края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судьи Арбитражного суда Приморского края Н.Н.Куприяновой,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74, 86, 101, 102 и 104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части 2 статьи 2 Федерального закона от 23 декабря 2010 года № 360-ФЗ «О внесении изменений в Федеральный закон «О дополнительном социальном обеспечении членов летных экипажей воздушных судов гражданской авиации». Поводом к рассмотрению дела явились запросы Арбитражного суда Сахалинской области и Арбитражного суда Приморского края.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запросах законоположение. Заслушав сообщение судьи-докладчика В.Г.Ярославцева, выступления приглашенных в заседание представителей: от Высшего Арбитражного Суда Российской Федерации – судьи Высшего Арбитражного Суда Российской Федерации А.Г.Першутова,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от 23 декабря 2010 года № 360-ФЗ «О внесении изменений в Федеральный закон «О дополнительном социальном обеспечении членов летных экипажей воздушных судов гражданской авиации» была, в частности, изложена в новой редакции часть вторая статьи 4 Федерального закона от 27 ноября 2001 года № 155-ФЗ «О дополнительном социальном обеспечении членов летных экипажей воздушных судов гражданской авиации», определяющая объект обложения и базу для начисления взносов, за счет которых членам летных экипажей воздушных судов гражданской авиации, получающим пенсии, установленные в соответствии с законодательством Российской Федерации, выплачивается ежемесячная доплата к пенсии (пункт 3 статьи 1). 3 Федеральный закон от 23 декабря 2010 года № 360-ФЗ, согласно части 1 его статьи 2, вступил в силу со дня официального опубликования (а именно 27 декабря 2010 года); при этом частью 2 той же статьи действие положений части второй статьи 4 Федерального закона «О дополнительном социальном обеспечении членов летных экипажей воздушных судов гражданской авиации» (в редакции данного Федерального закона) было распространено на правоотношения, возникшие с 1 января 2010 года, притом что эти положения – в отличие от прежнего правового регулирования – не предусматривали более применение при определении базы для начисления указанных взносов предельной величины выплат и иных вознаграждений членам летных экипажей воздушных судов гражданской авиации в сумме 415 000 рублей. По результатам выездной проверки Управлением Пенсионного фонда Российской Федерации в городе Южно-Сахалинске Сахалинской области было вынесено решение от 17 августа 2011 года о привлечении ОАО «Авиакомпания «Сахалинские Авиатрассы» к ответственности в виде штрафа в размере 4 589 810 рублей 46 копеек за нарушение законодательства Российской Федерации о страховых взносах, выразившееся в неполной уплате сумм взносов на дополнительное социальное обеспечение членов летных экипажей, о доначислении к уплате за проверяемый период 11 474 526 рублей 17 копеек взносов и пени в размере 456 100 рублей 64 копеек. Принимая такое решение, территориальный орган Пенсионного фонда Российской Федерации исходил из того, что авиакомпания должна была исчислять и уплачивать взносы на дополнительное социальное обеспечение членов летных экипажей за 2010 год в соответствии с частью второй статьи 4 Федерального закона «О дополнительном социальном обеспечении членов летных экипажей воздушных судов гражданской авиации» в редакции Федерального закона от 23 декабря 2010 года № 360-ФЗ. Решением Арбитражного суда Сахалинской области от 31 октября 2011 года, оставленным без изменения постановлением Пятого арбитражного апелляционного суда от 17 января 2012 года, указанное решение было 4 признано недействительным в полном объеме на том основании, что в спорном периоде Федеральный закон «О дополнительном социальном обеспечении членов летных экипажей воздушных судов гражданской авиации» действовал в редакции Федерального закона от 24 июля 2009 года № 213-ФЗ и что придание обратной силы новому правовому регулированию порядка начисления взносов, ухудшающему экономическое положение организаций – плательщиков взносов, противоречит Конституции Российской Федерации. Федеральный арбитражный суд Дальневосточного округа постановлением от 21 марта 2012 года состоявшиеся судебные акты отменил и направил дело на новое рассмотрение в Арбитражный суд Сахалинской области, указав на необходимость обращения в Как следует из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Российскую Федерацию правовым и социальным государством, политика которого направлена на создание условий, обеспечивающих достойную жизнь и свободное развитие человека, закрепляет, что в Российской Федерации охраняются труд и здоровье людей,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 и гарантирует каждому социальное обеспечение по возрасту, в случае болезни, 7 инвалидности и в иных случаях, установленных законом (статья 1, часть 1; статья 7; статья 39, часть 1). В соответствии с правовыми позициями Конституционного Суда Российской Федерации, выраженными в постановлениях от 16 декабря 1997 года Согласно Федеральному закону «О дополнительном социальном обеспечении членов летных экипажей воздушных судов гражданской авиации» ежемесячная доплата к пенсии назначается членам летных экипажей воздушных судов гражданской авиации, получающим пенсии, установленные в соответствии с законодательством Российской Федерации, при наличии выслуги в должности члена летного экипажа воздушного судна гражданской авиации не менее 25 лет у мужчин и не менее 20 лет у женщин, а при оставлении летной работы по состоянию здоровья – не менее 20 лет у мужчин и не менее 15 лет у женщин; ее выплата осуществляется за счет взносов, которые поступают в Пенсионный фонд Российской Федерации от организаций, использующих труд членов летных экипажей, при условии оставления членами летных экипажей работы в должности, дающей право на доплату к пенсии (части первая, вторая и пятая статьи 1). Следовательно, в отличие от трудовой пенсии, представляющей собой ежемесячную денежную выплату лицам, застрахованным в системе обязательного пенсионного страхования, в целях компенсации заработной платы или иного дохода, на которые начислялись соответствующие страховые взносы, ежемесячная доплата к пенсии предоставляется оставившим летную работу членам летных экипажей воздушных судов гражданской авиации, которые не приобретают в системе дополнительного социального обеспечения статуса застрахованных. Соответственно, она не указана в числе видов обеспечения по обязательному социальному (пенсионному) страхованию, предусмотренных федеральными законами от 16 июля 1999 года № 165-ФЗ «Об основах обязательного социального 9 страхования» и от 15 декабря 2001 года № 167-ФЗ «Об обязательном пенсионном страховании в Российской Федерации», поскольку имеет иную правовую природу, что подтверждается и порядком финансирования данной доплаты, а также механизмом определения размера взносов, за счет которых она выплачивается. В силу статей 4–6 Федерального закона «О дополнительном социальном обеспечении членов летных экипажей воздушных судов гражданской авиации» эти взносы уплачиваются работодателями – организациями, использующими труд названной категории работников, помимо начисляемых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страховых взносов, которые направляются на финансирование страховой и накопительной частей трудовых пенсий; исчисление ежемесячных платежей по этим дополнительным взносам производится исходя из величины выплат и иных вознаграждений, начисленных в пользу работающих членов летных экипажей, и тарифа взносов в размере 14 процентов всех выплат; Пенсионный фонд Российской Федерации, куда поступают эти взносы, обеспечивает их обособленный учет в целом по Российской Федерации. Таким образом, ежемесячная доплата к пенсии, установленной лицам из числа членов летных экипажей воздушных судов гражданской авиации, имеет обособленный источник финансирования, формируемый за счет взносов, которые начисляются работодателями по дополнительному тарифу на фонд оплаты труда работающих представителей данной профессиональной группы, не подлежат капитализации и направляются на финансирование ежемесячной доплаты к пенсии тем членам летных экипажей, кто оставил летную работу. Размер этой доплаты определяется с учетом суммы фактически поступивших в Пенсионный фонд Российской Федерации средств на ее выплату, которая, в свою очередь, зависит от таких 10 постоянно изменяющихся условий, как число организаций, использующих труд членов летных экипажей воздушных судов гражданской авиации, количество работающих в должности члена летного экипажа, размер фонда оплаты труда и т.д., и ежеквартально корректируется также в зависимости от суммы фактически поступивших средств. До 1 января 2010 года, когда утратила силу глава 24 «Единый социальный налог» Налогового кодекса Российской Федерации, объект обложения и база для начисления взносов на доплату к пенсии членам летных экипажей воздушных судов гражданской авиации определялись положениями данной главы, к которым отсылала статья 4 Федерального закона «О дополнительном социальном обеспечении членов летных экипажей воздушных судов гражданской авиации» и которые не предполагали применение какой-либо предельной величины выплат и иных вознаграждений, начисленных в пользу работников, при формировании базы по единому социальному налогу и, соответственно, базы для начисления указанных взносов. В связи с реформированием единого социального налога и переходом с 1 января 2010 года к уплате страховых взносов на основании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были внесены изменения и в Федеральный закон «О дополнительном социальном обеспечении членов летных экипажей воздушных судов гражданской авиации». В частности, Федеральным законом от 24 июля 2009 года № 213-ФЗ была изложена в новой редакции часть вторая его статьи 4, в которой объект обложения и база для начисления взносов на доплату к пенсии членам летных экипажей определялись как объект обложения страховыми взносами и база для начисления страховых взносов. Тем самым с 1 января 2010 года применительно к взносам, уплачиваемым организациями, использующими труд членов летных 11 экипажей воздушных судов гражданской авиации, стал использоваться порядок определения базы для начисления страховых взносов, установленный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который ограничивал ее предельную величину доходами в сумме 415 000 рублей в год нарастающим итогом, что – имея в виду уменьшение общего объема поступлений в Пенсионный фонд Российской Федерации денежных средств от взносов на дополнительное социальное обеспечение членов летных экипажей – создало угрозу полного прекращения таких поступлений с июля 2010 года. Как отмечалось в пояснительной записке к проекту федерального закона «О внесении изменений в Федеральный закон «О дополнительном социальном обеспечении членов летных экипажей воздушных судов гражданской авиации», при средней заработной плате летного состава более 70 000 рублей облагаемая база для начисления взносов на доплату к пенсии членам летных экипажей нарастающим итогом за шесть месяцев уже превышает 415 000 рублей; с июля 2010 года большинство организаций прекратят начисление взносов, а значит, в бюджет Пенсионного фонда Российской Федерации не будут поступать средства на ее выплату до конца 2010 года. В связи с этим в целях обеспечения социальных прав получателей доплаты к пенсии из числа членов летных экипажей воздушных судов гражданской авиации Федеральным законом от 23 декабря 2010 года № 360- ФЗ в Федеральный закон «О дополнительном социальном обеспечении членов летных экипажей воздушных судов гражданской авиации» были внесены очередные изменения, устранившие тождественность правил формирования базы для начисления страховых взносов и взносов на дополнительное социальное обеспечение членов летных экипажей: согласно части второй его статьи 4 в ныне действующей редакции объектом обложения и базой для их начисления являются объект обложения 12 страховыми взносами и база для начисления страховых взносов, которые установлены частями 1, 3 и 4 статьи 7 и частями 1, 3 и 6 статьи 8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не предполагающими ограничение облагаемой базы в виде выплат и вознаграждений, начисленных в пользу работников, суммой в 415 000 рублей в год. Восстанавливая, таким образом, прежнее правовое регулирование (существовавшее в период действия главы 24 Налогового кодекса Российской Федерации), в соответствии с которым взносы на выплату доплаты к пенсии взимались со всех начисленных в пользу работников выплат и вознаграждений без ограничения максимального размера, федеральный законодатель исходил из того, что размер ежемесячной доплаты к пенсии напрямую зависит от суммы взносов, уплачиваемых в Пенсионный фонд Российской Федерации организациями, использующими труд членов летных экипажей воздушных судов гражданской авиации, применение же предельной величины базы для начисления данных целевых платежей может повлечь сокращение соответствующих поступлений в Пенсионный фонд Российской Федерации, а следовательно, и снижение размера назначаемой указанной категории работников ежемесячной доплаты к пенсии. С тем чтобы не допустить ущемления права членов летных экипажей воздушных судов гражданской авиации на дополнительное социальное обеспечение, введенный Федеральным законом от 23 декабря 2010 года № 360-ФЗ порядок определения базы для начисления взносов на выплату им ежемесячной доплаты к пенсии был распространен на правоотношения, возникшие с 1 января 2010 года. Соответствующее предписание, закрепленное частью 2 статьи 2 данного Федерального закона, – в той мере, в какой оно обусловлено необходимостью формирования обособленного 13 источника финансирования ежемесячной доплаты к пенсии в объеме, который позволил бы осуществлять ее выплату надлежащим образом, и тем самым направлено на защиту социальных прав указанной категории работников, т.е. преследует конституционно значимые цели, – не может рассматриваться как противоречащее Конституции Российской Федерации.</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Осуществляя правовое регулирование в той или иной сфере общественных отношений, федеральный законодатель связан конституционными требованиями к порядку принятия и содержанию федеральных законов, обязывающими его обеспечивать баланс конституционно значимых ценностей исходя из того, что в Российской Федерации как демократическом правовом государстве человек, его права и свободы являются высшей ценностью, а признание, соблюдение и защита прав и свобод человека и гражданина – обязанностью государства (статья 1, часть 1; статья 2 Конституции Российской Федерации). Одно из таких требований содержится в статье 57 Конституции Российской Федерации, запрещающей придавать обратную силу законам, устанавливающим новые налоги или ухудшающим положение налогоплательщиков. Этот запрет, как указывал Анализируя правовую природу взносов, за счет которых производится выплата ежемесячной доплаты к пенсии членам летных экипажей воздушных судов гражданской авиации, В соответствии со статьей 4 Федерального закона «О дополнительном социальном обеспечении членов летных экипажей воздушных судов гражданской авиации» расчетным периодом для начисления и уплаты взносов на доплату к пенсии членам летных экипажей воздушных судов гражданской авиации признается календарный год, в течение которого по итогам каждого календарного месяца плательщики взносов – организации, использующие труд членов летных экипажей, производят исчисление ежемесячных платежей по взносам, исходя из величины начисленных выплат и иных вознаграждений и тарифа взносов; подлежащая уплате сумма ежемесячного платежа по взносам определяется с учетом ранее уплаченных платежей по взносам; уплата ежемесячных платежей производится не позднее 15-го числа следующего календарного месяца; данные об исчисленных суммах отражаются в расчете, который представляется не позднее 1-го числа второго месяца, следующего за отчетным периодом, каковым признается первый квартал, полугодие, девять месяцев и год. Из приведенных законоположений следует, что формирование базы для начисления этих взносов и их уплата осуществляются на протяжении всего календарного года. С принятием Федерального закона от 23 декабря 2010 года № 360-ФЗ организации, использующие труд членов летных экипажей воздушных судов гражданской авиации, лишились возможности применять при формировании базы для начисления взносов на дополнительное социальное обеспечение установленную частью 4 статьи 8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предельную величину начисленных выплат и иных вознаграждений, которая в 2010 году составляла 415 000 рублей, и, 16 соответственно, должны учитывать нарастающим итогом весь объем выплат и иных вознаграждений, начисленных за этот год в пользу работников – членов летных экипажей воздушных судов гражданской авиации. В результате облагаемая база для начисления указанных взносов, а следовательно, и финансовая нагрузка на их плательщиков – организации, использующие труд членов летных экипажей воздушных судов гражданской авиации, увеличились, т.е. положение таких организаций было ухудшено. При этом Федеральный закон от 23 декабря 2010 года № 360-ФЗ, распространив новое правовое регулирование в части, изменяющей порядок определения базы для начисления этих взносов, на правоотношения, возникшие с 1 января 2010 года, придал ему обратную силу (часть 2 статьи 2), что потребовало от работодателей дополнительных финансовых расходов на формирование источника доплаты к пенсии указанной категории работников, которые не были запланированы в их бюджетах. Таким образом, правовое регулирование, которым порядку определения базы для начисления взносов на дополнительное социальное обеспечение членов летных экипажей воздушных судов гражданской авиации, изменившему их размер в сторону повышения, была придана обратная сила, вопреки требованиям Конституции Российской Федерации, в том числе ее статей 1 (часть 1), 8 (часть 1), 15 (часть 1), 34 (часть 1), 35 (часть 1) и 57, неправомерно ограничивает право плательщиков этих взносов – организаций, использующих труд указанной категории работников, на свободное использование своего имущества для предпринимательской и иной не запрещенной законом экономической деятельности, а также – учитывая, что взносы на дополнительное социальное обеспечение членов летных экипажей являются обязательными публично-правовыми платежами, – нарушает такие принципы правового государства, как запрет на придание обратной силы закону, ухудшающему положение плательщиков соответствующих платежей, и стабильность условий хозяйствования. 17 Кроме того, как неоднократно отмечал Таким образом, часть 2 статьи 2 Федерального закона от 23 декабря 2010 года № 360-ФЗ, как распространяющая действие положений части второй статьи 4 Федерального закона «О дополнительном социальном обеспечении членов летных экипажей воздушных судов гражданской авиации» (в редакции данного Федерального закона) на правоотношения, возникшие с 1 января 2010 года, не соответствует Конституции Российской Федерации, ее статьям 1 (часть 1), 19 (части 1 и 2), 34 (часть 1), 35 (часть 1), 54 (часть 2), 55 (часть 3) и 57, в той мере, в какой она придает обратную силу ухудшающим положение плательщиков взносов на доплату к пенсии членам 18 летных экипажей воздушных судов гражданской авиации правилам определения базы для начисления этих взносов.</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целях обеспечения баланса конституционно значимых интересов, связанных с соблюдением запрета на придание обратной силы закону, ухудшающему положение плательщиков обязательных публично-правовых платежей, и необходимостью защиты социальных прав граждан,</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2 статьи 2 Федерального закона от 23 декабря 2010 года № 360-ФЗ «О внесении изменений в Федеральный закон «О дополнительном социальном обеспечении членов летных экипажей воздушных судов гражданской авиации» соответствующей Конституции Российской Федерации в той мере, в какой содержащееся в ней предписание направлено на создание условий для выплаты ежемесячной доплаты к пенсии, установленной в соответствии с законодательством Российской Федерации, членам летных экипажей воздушных судов гражданской авиации и тем самым – на достижение целей дополнительного социального обеспечения указанной категории работников.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часть 2 статьи 2 Федерального закона от 23 декабря 2010 года № 360-ФЗ «О внесении изменений в Федеральный закон «О дополнительном социальном обеспечении членов летных экипажей воздушных судов гражданской авиации» не соответствующей Конституции Российской Федерации, ее статьям 1 (часть 1), 19 (части 1 и 2), 34 (часть 1), 35 (часть 1), 54 (часть 2), 55 (часть 3) и 57, в той мере, в какой содержащееся в ней 20 предписание придает обратную силу ухудшающим положение плательщиков взносов на доплату к пенсии членам летных экипажей воздушных судов гражданской авиации – организаций, использующих труд указанной категории работников, правилам определения базы для начисления этих взносов.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