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60702-П/2011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7 Федерального закона «О введении в действие Жилищного кодекса Российской Федерации» в связи с жалобой граждан А.С.Епанечникова и Е.Ю.Епанечниковой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с участием граждан А.С.Епанечникова и Е.Ю.Епанечниковой,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статьи 7 Федерального закона «О введении в действие Жилищного кодекса Российской Федерации». Поводом к рассмотрению дела явилась жалоба граждан А.С.Епанечникова и Е.Ю.Епанечниковой.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Г.А.Гаджиева,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7 Федерального закона от 29 декабря 2004 года № 189-ФЗ «О введении в действие Жилищного кодекса Российской Федерации» к отношениям по пользованию жилыми помещениями, которые находились в жилых домах,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 и переданы в ведение органов местного самоуправления, применяются нормы Жилищного кодекса Российской Федерации о договоре социального найма. Оспаривающие конституционность названной нормы заявители по настоящему делу – граждане А.С.Епанечников и Е.Ю.Епанечникова с 2006 года по настоящее время проживают в изолированной комнате площадью 12,2 кв.м в квартире, расположенной в здании общежития, которое распоряжением Мингосимущества России от 29 июня 1998 года № 608-р было оставлено на балансе ОАО «НПО «Энергомаш» для совместного использования с местной администрацией, а затем распоряжением 3 территориального управления Федерального агентства по управлению федеральным имуществом по Московской области от 14 мая 2007 года № 473 передано в муниципальную собственность. Комната, в которой проживают заявители, была предоставлена А.С.Епанечникову как работнику ОАО «НПО «Энергомаш» на основании договора найма жилого помещения в общежитии от 20 октября 2006 года. Направленное им в июле 2009 года в администрацию города Химки Московской области заявление о заключении договора социального найма этого жилого помещения оставлено без удовлетворения со ссылкой на то, что здание, в котором оно расположено, находится в границах территории административно-общественных и культурно-бытовых объектов и на значительном удалении от жилой зоны, статус общежития не утратило, а следовательно, оснований к заключению такого договора в силу части 2 статьи 102 «Прекращение договора найма специализированного жилого помещения» Жилищного кодекса Российской Федерации не имеется. Химкинский городской суд Московской области решением от 29 марта 2010 года со ссылкой в том числе на статью 7 Федерального закона «О введении в действие Жилищного кодекса Российской Федерации» удовлетворил исковые требования супругов Епанечниковых, поддержанные в судебном заседании представителем участвовавшего в деле в качестве третьего лица ОАО «НПО «Энергомаш». Судебная коллегия по гражданским делам Московского областного суда определением от 15 июня 2010 года отменила это решение, посчитав, что при разрешении спора суд первой инстанции не принял во внимание то обстоятельство, что указанная статья распространяет правовой режим социального найма на жилые помещения в общежитиях, которые были переданы в муниципальную собственность до 1 марта 2005 года (даты введения Жилищного кодекса Российской Федерации в действие), истцы же вселены в спорное жилое помещение в октябре 2006 года и, следовательно, жилое помещение по договору социального найма 4 может быть им предоставлено только в порядке очередности по правилам раздела III Жилищного кодекса Российской Федерации. В передаче надзорной жалобы для рассмотрения в судебном заседании Судебной коллегии по гражданским делам Верховного Суда Российской Федерации А.С.Епанечникову и Е.Ю.Епанечниковой было отказано определением судьи Верховного Суда Российской Федерации от 28 сентября 2010 года, который согласился с судом кассационной инстанции в том, что с учетом установленных по делу обстоятельств спорные правоотношения статьей 7 Федерального закона «О введении в действие Жилищного кодекса Российской Федерации» не регулируются.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40 Конституции Российской Федерации, закрепляя право каждого на жилище и недопустимость произвольного лишения кого-либо жилища (часть 1), одновременно обязывает органы государственной власти и органы местного самоуправления создавать условия для осуществления данного права (часть 2), в том числе гражданам, нуждающимся в жилище, – путем предоставления жилья бесплатно или за доступную плату из государственных, муниципальных и других жилищных фондов в соответствии с установленными законом нормами (часть 3). Данная конституционно-правовая модель удовлетворения жилищных потребностей граждан, обусловленная необходимостью установления в Российской Федерации правовых основ единого рынка и преобразования отношений собственности, требует соответствующего правового режима, гарантирующего защиту интересов граждан со стороны государства, в том числе посредством закрепления порядка приобретения и реализации ими права пользования жилыми помещениями. 6 Исходя из того, что отношения, связанные с функционированием объектов, относящихся к жилищному фонду социального использования, и сохранением их целевого назначения, носят публично-правовой характер, федеральный законодатель, как следует из правовой позиции Конституционного Суда Российской Федерации, изложенной в Постановлении от 16 мая 2000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Принимая в процессе приватизации государственных и муниципальных предприятий решение о передаче принадлежавших им 7 жилых домов, использовавшихся в качестве общежитий, в ведение органов местного самоуправления и распространяя на отношения по пользованию жилыми помещениями в этих домах нормы Жилищного кодекса Российской Федерации о договоре социального найма, федеральный законодатель действовал в рамках дискреционных полномочий, признаваемых за ним в этом вопросе Конституцией Российской Федерации. Введение в законодательство нормы статьи 7 Федерального закона «О введении в действие Жилищного кодекса Российской Федерации», как указал В судебной практике статья 7 Федерального закона «О введении в действие Жилищного кодекса Российской Федерации» рассматривается как не позволяющая применять нормы Жилищного кодекса Российской Федерации о договоре социального найма к отношениям по пользованию жилыми помещениями, которые находились в жилых домах, принадлежавших государственным или муниципальным предприятиям (учреждениям) и использовавшихся в качестве общежитий, и переданы в ведение органов местного самоуправления, если граждане были вселены в такие жилые помещения после 1 марта 2005 года, т.е. после введения в действие Жилищного 8 кодекса Российской Федерации, и само общежитие было передано в муниципальную собственность после этой даты. Между тем изменение правового режима таких жилых помещений обусловлено передачей зданий, в которых они расположены, в ведение органов местного самоуправления, когда проживающие в них граждане оказываются пользователями жилых помещений, принадлежащих наймодателю, который не является их работодателем. Сообразно с этим определяется и дальнейшая юридическая судьба правоотношений, возникших ранее в связи с наймом жилых помещений в общежитии. Кроме того, ограничения конституционного права на жилище могут быть установлены в конституционно значимых целях только федеральным законом, но не могут следовать из него по умолчанию или на основании ограничительного толкования его норм. Однако ни сама статья 7 Федерального закона «О введении в действие Жилищного кодекса Российской Федерации», ни какие-либо другие его положения не содержат указания на ограничение действия данной статьи во времени, в пространстве или по кругу лиц. Поскольку жилищные правоотношения преимущественно носят длящийся характер, федеральный законодатель при установлении новой системы соответствующего правового регулирования, включив в Федеральный закон «О введении в действие Жилищного кодекса Российской Федерации» норму статьи 7, восполнил пробел, имевшийся в ранее действовавшем жилищном законодательстве, которым не был определен правовой режим жилых помещений в зданиях общежитий, ранее находившихся на балансе государственных или муниципальных предприятий, а затем в связи с приватизацией этих предприятий переданных в ведение органов местного самоуправления. Проживающие в таких жилых помещениях граждане, которым они были предоставлены на законных основаниях как работникам соответствующего государственного или муниципального предприятия 9 (учреждения), – независимо от того, до или после введения в действие Жилищного кодекса Российской Федерации эти граждане приобрели право пользования жилыми помещениями, а здание общежития передано в ведение органов местного самоуправления, – с точки зрения правового статуса составляют одну категорию субъектов жилищных правоотношений и, следовательно, равным образом подлежат защите при реализации своего конституционного права на жилище. Как неоднократно указывал Таким образом, статья 7 Федерального закона «О введении в действие Жилищного кодекса Российской Федерации» не соответствует Конституции Российской Федерации, ее статьям 19 (части 1 и 2), 40 (часть 1) и 55 (часть 3), в той мере, в какой содержащаяся в ней норма – по смыслу, 10 придаваемому ей сложившейся правоприменительной практикой, – не допускает возможность применения норм Жилищного кодекса Российской Федерации о договоре социального найма к отношениям по пользованию жилыми помещениями, которые находились в жилых домах,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 если эти жилые помещения были предоставлены гражданам на законных основаниях после 1 марта 2005 года (даты введения в действие Жилищного кодекса Российской Федерации) и здания, в которых они находятся, переданы в ведение органов местного самоуправления также после этой даты. Исходя из изложенного и руководствуясь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7 Федерального закона «О введении в действие Жилищного кодекса Российской Федерации» не соответствующей Конституции Российской Федерации, ее статьям 19 (части 1 и 2), 40 (часть 1) и 55 (часть 3), в той мере, в какой содержащаяся в ней норма – по смыслу, придаваемому ей сложившейся правоприменительной практикой, – не допускает возможность применения норм Жилищного кодекса Российской Федерации о договоре социального найма к отношениям по пользованию жилыми помещениями, которые находились в жилых домах,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 если эти жилые помещения были предоставлены гражданам на законных основаниях после 1 марта 2005 года (даты введения в действие Жилищного 11 кодекса Российской Федерации) и здания, в которых они находятся, переданы в ведение органов местного самоуправления также после этой даты.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 Епанечникова Александра Сергеевича и Епанечниковой Екатерины Юрьевны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