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662805-П/2023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компании «Истсиб Холдинг Кампэни Лимитед» на нарушение ее конституционных прав статьей 1151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компании «Истсиб Холдинг Кампэни Лимитед»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 22 октября 2020 года по уголовному делу наложен арест на оформленные на компанию «Истсиб Холдинг Кампэни Лимитед» акции с запретом распоряжаться ими. В дальнейшем срок наложенного ареста неоднократно продлевался судом. С избранием данной меры принуждения и продлением срока ее применения согласились суды вышестоящих инстанций. Суды исходили из того, что подвергнутое аресту имущество фактически принадлежит обвиняемым, что оно получено в результате их преступной деятельности, а наложение ареста необходимо в целях обеспечения исполнения приговора в части 2 гражданского иска и других имущественных взысканий, в том числе штрафа. В этой связи компания «Истсиб Холдинг Кампэни Лимитед» просит признать не соответствующей статьям 35 (часть 1), 46 (часть 1), 55 (часть 3) и 123 (часть 3) Конституции Российской Федерации статью 1151 «Порядок продления срока применения меры процессуального принуждения в виде наложения ареста на имущество» УПК Российской Федерации в той мере, в какой она в системе действующего правового регулирования по смыслу, придаваемому ее положениям правоприменительной практикой, позволяет сохранять арест, наложенный в рамках производства по уголовному делу на имущество лица, не являющегося обвиняемым или лицом, несущим по закону материальную ответственность за его действия, в целях обеспечения исполнения приговора в части гражданского иска, который предъявлен к иным лицам, без привлечения владельца арестованного имущества в качестве гражданского ответчика и без учета сроков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 Конституционный Суд Российской Федерации, наложение ареста на имущество не может быть произвольным и должно быть обусловлено предполагаемой причастностью конкретного лица к преступной деятельности или предполагаемым преступным характером происхождения (использования) конкретного имущества либо должно основываться на законе, устанавливающем материальную ответственность лица за действия подозреваемого или обвиняемого. Наложение ареста на имущество, находящееся у лиц, не являющихся подозреваемыми, обвиняемыми или лицами, несущими по закону материальную ответственность за их действия, по правилам части третьей статьи 115 УПК Российской Федерации и продление его срока в предусмотренном статьей 1151 данного Кодекса порядке допускается лишь в публично- 3 правовых целях обеспечения предполагаемой конфискации имущества или сохранности имущества, относящегося к вещественным доказательствам по уголовному делу, и лишь при условии, что относительно этого имущества имеются – с учетом возможной при первоначальном применении данной принудительной меры неотложной ситуации, выражающейся в том числе в неполном установлении обстоятельств, подлежащих согласно статье 73 УПК Российской Федерации доказыванию по уголовному делу, – достаточные, подтвержденные доказательствами основания полагать, что оно получено в результате преступных действий подозреваемого, обвиняемого либо использовалось или предназначалось для использования в качестве орудия преступления либо для финансирования преступной деятельности. Однако не исключается сохранение действия правового режима ареста имущества для обеспечения – при эффективном судебном контроле – частноправовых целей возмещения потерпевшему вреда, причиненного преступлением, если по делу будет заявлен гражданский иск и владелец арестованного имущества подлежит привлечению в качестве гражданского ответчика. В таком случае пролонгация ареста имущества должна осуществляться на основании части первой статьи 115 УПК Российской Федерации с учетом соблюдения правил о сроках исковой давности и привлечения владельца арестованного имущества в качестве гражданского ответчика. Продление срока ареста имущества производится также с учетом результатов предварительного расследования, позволяющих, в частности, оценить, действительно ли арестованное имущество приобретено у лица, которое не имело права его отчуждать (о чем приобретатель не знал и не мог знать), знал или должен ли был знать владелец арестованного имущества, что оно получено преступным путем, причастен ли он к совершению преступления и подлежит ли привлечению к уголовной ответственности, возмездно или безвозмездно приобретено имущество (постановления Конституционного Суда Российской Федерации от 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компании «Истсиб Холдинг Кампэни Лимитед»,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