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260519-З/2017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Денисовой Надежды Прокопьевны на нарушение ее конституционных прав положением пункта 2 статьи 7 Федерального закона «Об обязательном социальном страховании от несчастных случаев на производстве и профессиональных заболеваний»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заслушав заключение судьи С.П.Маврина,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Н.П.Денисовой,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Россию социальным государством, политика которого направлена на создание условий, обеспечивающих достойную жизнь и свободное развитие человека (статья 7, часть 1), относит к числу гарантий социальной защиты охрану труда и здоровья людей, обеспечение государственной поддержки семьи, материнства, отцовства и детства, инвалидов и пожилых граждан, установление государственных пенсий и пособий (статья 7, часть 2). При этом Конституция Российской Федерации не закрепляет конкретные способы и объемы социальной защиты, предоставляемой тем или иным категориям граждан, в том числе подвергшихся воздействию радиации в связи с деятельностью государства в сфере освоения и использования ядерной энергии. Решение указанных вопросов относится к компетенции законодательной власти, обладающей достаточной дискрецией в определении соответствующих мер социальной защиты и регламентации условий их предоставления (постановления Конституционного Суда Российской Федерации от 11 марта 1996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Конституция Российской Федерации гарантирует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В рамках реализации соответствующего полномочия законодатель устанавливает специальное правовое регулирование, гарантирующее гражданам осуществление их конституционного права на социальное обеспечение, включая обеспечение по обязательному социальному страхованию от несчастных случаев на производстве и профессиональных 7 заболеваний самого работника, а в случае его смерти – членов его семьи, лишившихся кормильца. В настоящее время правовое регулирование указанных отношений осуществляется по нормам Федерального закона «Об обязательном социальном страховании от несчастных случаев на производстве и профессиональных заболеваний», которыми предусматривается, что обязательное социальное страхование от несчастных случаев на производстве и профессиональных заболеваний, являясь видом социального страхования, устанавливается для социальной защиты застрахованных путем предоставления в полном объеме всех необходимых видов обеспечения по страхованию в возмещение вреда, причиненного их жизни и здоровью при исполнении ими обязанностей по трудовому договору и в иных установленных названным Федеральным законом случаях (пункт 1 статьи 1); при этом под застрахованным в данном Федеральном законе понимается как физическое лицо, подлежащее обязательному социальному страхованию от несчастных случаев на производстве и профессиональных заболеваний, так и физическое лицо, получившее повреждение здоровья вследствие несчастного случая на производстве или профессионального заболевания, подтвержденное в установленном порядке и повлекшее утрату профессиональной трудоспособности (статья 3). Субъектами права на обеспечение по данному виду обязательного социального страхования признаются как сами застрахованные, так и – в случае их смерти – иные указанные в названном Федеральном законе лица, в число которых включаются и нетрудоспособные лица, состоявшие на иждивении умершего или имевшие ко дню его смерти право на получение от него содержания (пункт 1, абзац второй пункта 2 статьи 7).</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Денисовой Надежды Прокопьевны, поскольку она не отвечает требованиям Федерального конституционного закона «О Конституционном Суде 11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